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BA4DBD">
      <w:pPr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8"/>
        <w:tblW w:w="494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4"/>
        <w:gridCol w:w="2705"/>
        <w:gridCol w:w="5440"/>
      </w:tblGrid>
      <w:tr w14:paraId="1292CF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  <w:jc w:val="center"/>
        </w:trPr>
        <w:tc>
          <w:tcPr>
            <w:tcW w:w="995" w:type="pct"/>
            <w:vAlign w:val="center"/>
          </w:tcPr>
          <w:p w14:paraId="181B5C4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VERBALE N.</w:t>
            </w:r>
          </w:p>
        </w:tc>
        <w:tc>
          <w:tcPr>
            <w:tcW w:w="1330" w:type="pct"/>
            <w:vAlign w:val="center"/>
          </w:tcPr>
          <w:p w14:paraId="73C4116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RIUNIONE PRELIMINARE </w:t>
            </w:r>
          </w:p>
        </w:tc>
        <w:tc>
          <w:tcPr>
            <w:tcW w:w="2674" w:type="pct"/>
            <w:vAlign w:val="center"/>
          </w:tcPr>
          <w:p w14:paraId="74E9034D">
            <w:pPr>
              <w:jc w:val="center"/>
              <w:rPr>
                <w:b/>
                <w:sz w:val="22"/>
                <w:szCs w:val="22"/>
              </w:rPr>
            </w:pPr>
          </w:p>
          <w:p w14:paraId="36C1580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ESAMI DI IDONEITÀ </w:t>
            </w:r>
          </w:p>
          <w:p w14:paraId="2B148982">
            <w:pPr>
              <w:jc w:val="center"/>
            </w:pPr>
          </w:p>
          <w:p w14:paraId="5480A9E6">
            <w:pPr>
              <w:spacing w:line="320" w:lineRule="exact"/>
              <w:rPr>
                <w:b/>
                <w:sz w:val="22"/>
                <w:szCs w:val="22"/>
              </w:rPr>
            </w:pPr>
            <w:r>
              <w:rPr>
                <w:b/>
              </w:rPr>
              <w:t>Ammissione alla frequenza della classe……….</w:t>
            </w:r>
          </w:p>
          <w:p w14:paraId="29151CE1"/>
        </w:tc>
      </w:tr>
    </w:tbl>
    <w:p w14:paraId="7799ADD5">
      <w:pPr>
        <w:jc w:val="center"/>
        <w:rPr>
          <w:b/>
          <w:sz w:val="22"/>
          <w:szCs w:val="22"/>
          <w:u w:val="single"/>
        </w:rPr>
      </w:pPr>
    </w:p>
    <w:p w14:paraId="1456083B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Il giorno ….… del mese di ............………. dell'anno ......….., alle ore ………, nell’aula ….........… del Liceo Ginnasio “G. Verga” di Adrano si è riunita la Commissione nominata dal Dirigente scolastico per gli esami integrativi del/della candidato/a ……………………………………………….  al fine di procedere agli adempimenti preliminari previsti dalle norme vigenti. </w:t>
      </w:r>
    </w:p>
    <w:p w14:paraId="53FE201A">
      <w:pPr>
        <w:spacing w:line="360" w:lineRule="auto"/>
        <w:jc w:val="both"/>
        <w:rPr>
          <w:rFonts w:eastAsia="Arial"/>
          <w:color w:val="000000"/>
          <w:sz w:val="22"/>
          <w:szCs w:val="22"/>
        </w:rPr>
      </w:pPr>
      <w:r>
        <w:rPr>
          <w:rFonts w:eastAsia="Arial"/>
          <w:color w:val="000000"/>
          <w:sz w:val="22"/>
          <w:szCs w:val="22"/>
        </w:rPr>
        <w:t xml:space="preserve">Sono presenti i seguenti professori: </w:t>
      </w:r>
    </w:p>
    <w:tbl>
      <w:tblPr>
        <w:tblStyle w:val="18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90"/>
        <w:gridCol w:w="5664"/>
      </w:tblGrid>
      <w:tr w14:paraId="185905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0" w:type="dxa"/>
          </w:tcPr>
          <w:p w14:paraId="37C79A02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  <w:r>
              <w:rPr>
                <w:rFonts w:eastAsia="Arial"/>
                <w:color w:val="000000"/>
                <w:sz w:val="22"/>
                <w:szCs w:val="22"/>
              </w:rPr>
              <w:t>DISCIPLINA</w:t>
            </w:r>
          </w:p>
        </w:tc>
        <w:tc>
          <w:tcPr>
            <w:tcW w:w="5664" w:type="dxa"/>
          </w:tcPr>
          <w:p w14:paraId="386DE042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  <w:r>
              <w:rPr>
                <w:rFonts w:eastAsia="Arial"/>
                <w:color w:val="000000"/>
                <w:sz w:val="22"/>
                <w:szCs w:val="22"/>
              </w:rPr>
              <w:t>DOCENTE</w:t>
            </w:r>
          </w:p>
        </w:tc>
      </w:tr>
      <w:tr w14:paraId="28CD06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0" w:type="dxa"/>
          </w:tcPr>
          <w:p w14:paraId="38EC9D7D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</w:tcPr>
          <w:p w14:paraId="2E4B0605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</w:tr>
      <w:tr w14:paraId="1C6F2B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0" w:type="dxa"/>
          </w:tcPr>
          <w:p w14:paraId="1447BEF1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</w:tcPr>
          <w:p w14:paraId="4D3F6995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</w:tr>
      <w:tr w14:paraId="452337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0" w:type="dxa"/>
          </w:tcPr>
          <w:p w14:paraId="354E6FD8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</w:tcPr>
          <w:p w14:paraId="7B0FB971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</w:tr>
      <w:tr w14:paraId="292633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0" w:type="dxa"/>
          </w:tcPr>
          <w:p w14:paraId="107A7D1D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</w:tcPr>
          <w:p w14:paraId="073D2C3C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</w:tr>
      <w:tr w14:paraId="3AB6B3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0" w:type="dxa"/>
          </w:tcPr>
          <w:p w14:paraId="6CC76D12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</w:tcPr>
          <w:p w14:paraId="18686514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</w:tr>
      <w:tr w14:paraId="438318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0" w:type="dxa"/>
          </w:tcPr>
          <w:p w14:paraId="59E31D07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</w:tcPr>
          <w:p w14:paraId="4A53846C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</w:tr>
      <w:tr w14:paraId="1F75DA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0" w:type="dxa"/>
          </w:tcPr>
          <w:p w14:paraId="76F44F5C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</w:tcPr>
          <w:p w14:paraId="76E652AA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</w:tr>
      <w:tr w14:paraId="0C603B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0" w:type="dxa"/>
          </w:tcPr>
          <w:p w14:paraId="6ADD2C5E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</w:tcPr>
          <w:p w14:paraId="712BE83E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</w:tr>
      <w:tr w14:paraId="07B562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0" w:type="dxa"/>
          </w:tcPr>
          <w:p w14:paraId="7BEB26C9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</w:tcPr>
          <w:p w14:paraId="5E808499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</w:tr>
      <w:tr w14:paraId="5C531A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0" w:type="dxa"/>
          </w:tcPr>
          <w:p w14:paraId="6879ECAB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</w:tcPr>
          <w:p w14:paraId="7E398C3B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</w:tr>
      <w:tr w14:paraId="146638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0" w:type="dxa"/>
          </w:tcPr>
          <w:p w14:paraId="18A708AB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</w:tcPr>
          <w:p w14:paraId="35CCDF2D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</w:tr>
      <w:tr w14:paraId="5A0D90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0" w:type="dxa"/>
          </w:tcPr>
          <w:p w14:paraId="17CD66A0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</w:tcPr>
          <w:p w14:paraId="49C5F6CB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</w:tr>
      <w:tr w14:paraId="2A5600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0" w:type="dxa"/>
          </w:tcPr>
          <w:p w14:paraId="0E91997B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  <w:tc>
          <w:tcPr>
            <w:tcW w:w="5664" w:type="dxa"/>
          </w:tcPr>
          <w:p w14:paraId="7EE4E4F0">
            <w:pPr>
              <w:spacing w:line="360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</w:p>
        </w:tc>
      </w:tr>
    </w:tbl>
    <w:p w14:paraId="04DD2A68">
      <w:pPr>
        <w:spacing w:line="360" w:lineRule="auto"/>
        <w:jc w:val="both"/>
        <w:rPr>
          <w:rFonts w:eastAsia="Arial"/>
          <w:color w:val="000000"/>
          <w:sz w:val="22"/>
          <w:szCs w:val="22"/>
        </w:rPr>
      </w:pPr>
    </w:p>
    <w:p w14:paraId="785CE569">
      <w:pPr>
        <w:spacing w:line="360" w:lineRule="auto"/>
        <w:jc w:val="both"/>
        <w:rPr>
          <w:rFonts w:eastAsia="Arial"/>
          <w:color w:val="000000"/>
          <w:sz w:val="22"/>
          <w:szCs w:val="22"/>
        </w:rPr>
      </w:pPr>
      <w:r>
        <w:rPr>
          <w:rFonts w:eastAsia="Arial"/>
          <w:color w:val="000000"/>
          <w:sz w:val="22"/>
          <w:szCs w:val="22"/>
        </w:rPr>
        <w:t>Il/la prof./pr</w:t>
      </w:r>
      <w:r>
        <w:rPr>
          <w:rFonts w:hint="default" w:eastAsia="Arial"/>
          <w:color w:val="000000"/>
          <w:sz w:val="22"/>
          <w:szCs w:val="22"/>
          <w:lang w:val="it-IT"/>
        </w:rPr>
        <w:t>o</w:t>
      </w:r>
      <w:r>
        <w:rPr>
          <w:rFonts w:eastAsia="Arial"/>
          <w:color w:val="000000"/>
          <w:sz w:val="22"/>
          <w:szCs w:val="22"/>
        </w:rPr>
        <w:t>f.ssa ..................................... è delegato/a dal dirigente a svolgere la funzione di presidente.</w:t>
      </w:r>
    </w:p>
    <w:p w14:paraId="7FA603DB">
      <w:pPr>
        <w:widowControl w:val="0"/>
        <w:suppressAutoHyphens/>
        <w:autoSpaceDE w:val="0"/>
        <w:jc w:val="both"/>
        <w:rPr>
          <w:rFonts w:eastAsia="Arial"/>
          <w:color w:val="000000"/>
          <w:sz w:val="22"/>
          <w:szCs w:val="22"/>
        </w:rPr>
      </w:pPr>
    </w:p>
    <w:p w14:paraId="44495C65">
      <w:pPr>
        <w:pStyle w:val="2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Sono assenti giustificati i seguenti Docenti, sostituiti come segue:</w:t>
      </w:r>
    </w:p>
    <w:p w14:paraId="54C246F7">
      <w:pPr>
        <w:pStyle w:val="2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prof. …………………………………….. sostituito dal prof. ………………………………</w:t>
      </w:r>
    </w:p>
    <w:p w14:paraId="5693E940">
      <w:pPr>
        <w:pStyle w:val="20"/>
        <w:spacing w:line="360" w:lineRule="auto"/>
        <w:rPr>
          <w:rFonts w:ascii="Times New Roman" w:hAnsi="Times New Roman"/>
        </w:rPr>
      </w:pPr>
    </w:p>
    <w:p w14:paraId="4F279357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Dopo aver illustrato una sintesi delle norme che concernono gli esami di idoneità, così come declinati negli artt. 5 e 6 dell’O.M. 5 del 08/02/2021, il coordinatore della commissione delegato a presiedere esibisce la documentazione data in consegna dalla segreteria della scuola.</w:t>
      </w:r>
    </w:p>
    <w:p w14:paraId="17D2E3C6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 particolare il Presidente, richiamati gli artt. 5 e 6 dell’OM 5 del 08/02/2021, precisa quanto segue:</w:t>
      </w:r>
    </w:p>
    <w:p w14:paraId="7777B8F6">
      <w:pPr>
        <w:pStyle w:val="24"/>
        <w:numPr>
          <w:ilvl w:val="0"/>
          <w:numId w:val="1"/>
        </w:numPr>
        <w:adjustRightInd w:val="0"/>
        <w:spacing w:line="360" w:lineRule="auto"/>
        <w:jc w:val="both"/>
      </w:pPr>
      <w:r>
        <w:t xml:space="preserve">i candidati sostengono gli esami di idoneità </w:t>
      </w:r>
      <w:r>
        <w:rPr>
          <w:b/>
        </w:rPr>
        <w:t>su tutte le discipline</w:t>
      </w:r>
      <w:r>
        <w:t xml:space="preserve"> previste dal piano di studi dell’anno o </w:t>
      </w:r>
      <w:r>
        <w:rPr>
          <w:b/>
        </w:rPr>
        <w:t>degli anni per i quali non siano in possesso della promozione</w:t>
      </w:r>
      <w:r>
        <w:t>;</w:t>
      </w:r>
    </w:p>
    <w:p w14:paraId="14BD98FF">
      <w:pPr>
        <w:pStyle w:val="24"/>
        <w:numPr>
          <w:ilvl w:val="0"/>
          <w:numId w:val="1"/>
        </w:numPr>
        <w:adjustRightInd w:val="0"/>
        <w:spacing w:line="360" w:lineRule="auto"/>
        <w:jc w:val="both"/>
      </w:pPr>
      <w:r>
        <w:t xml:space="preserve">il candidato che sostiene esami di idoneità relativi a più anni svolge prove idonee ad accertare la sua preparazione in relazione alla programmazione relativa a ciascun anno di corso; </w:t>
      </w:r>
    </w:p>
    <w:p w14:paraId="720044DC">
      <w:pPr>
        <w:pStyle w:val="24"/>
        <w:numPr>
          <w:ilvl w:val="0"/>
          <w:numId w:val="1"/>
        </w:numPr>
        <w:adjustRightInd w:val="0"/>
        <w:spacing w:line="360" w:lineRule="auto"/>
        <w:jc w:val="both"/>
      </w:pPr>
      <w:r>
        <w:rPr>
          <w:b/>
        </w:rPr>
        <w:t>la valutazione delle prove deve essere distinta per ciascun anno</w:t>
      </w:r>
      <w:r>
        <w:t>;</w:t>
      </w:r>
    </w:p>
    <w:p w14:paraId="690ABB88">
      <w:pPr>
        <w:pStyle w:val="24"/>
        <w:numPr>
          <w:ilvl w:val="0"/>
          <w:numId w:val="1"/>
        </w:numPr>
        <w:adjustRightInd w:val="0"/>
        <w:spacing w:line="360" w:lineRule="auto"/>
        <w:jc w:val="both"/>
      </w:pPr>
      <w:r>
        <w:t>supera gli esami il candidato che consegue un punteggio minimo di sei decimi in ciascuna delle discipline nelle quali sostiene la prova.</w:t>
      </w:r>
    </w:p>
    <w:p w14:paraId="49E485F2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Tutti i componenti della Commissione hanno dichiarato per iscritto di non avere istruito privatamente i candidati che dovranno esaminare. </w:t>
      </w:r>
    </w:p>
    <w:p w14:paraId="03B39F0E">
      <w:pPr>
        <w:spacing w:line="360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La commissione </w:t>
      </w:r>
      <w:r>
        <w:rPr>
          <w:b/>
          <w:bCs/>
          <w:sz w:val="22"/>
          <w:szCs w:val="22"/>
        </w:rPr>
        <w:t>prende in esame i programmi</w:t>
      </w:r>
      <w:r>
        <w:rPr>
          <w:sz w:val="22"/>
          <w:szCs w:val="22"/>
        </w:rPr>
        <w:t xml:space="preserve"> presentati dal candidato, per valutarne la coerenza con gli obiettivi di apprendimento definiti, per l'anno scolastico 20__/20__, come comuni e imprescindibili nelle programmazioni dipartimentali. Ai sensi dell’art. 6 comma 2 del</w:t>
      </w:r>
      <w:r>
        <w:rPr>
          <w:rFonts w:hint="default"/>
          <w:sz w:val="22"/>
          <w:szCs w:val="22"/>
          <w:lang w:val="it-IT"/>
        </w:rPr>
        <w:t xml:space="preserve"> D</w:t>
      </w:r>
      <w:bookmarkStart w:id="0" w:name="_GoBack"/>
      <w:bookmarkEnd w:id="0"/>
      <w:r>
        <w:rPr>
          <w:sz w:val="22"/>
          <w:szCs w:val="22"/>
        </w:rPr>
        <w:t xml:space="preserve">.M. n. 5/21, infatti, </w:t>
      </w:r>
      <w:r>
        <w:rPr>
          <w:i/>
          <w:sz w:val="22"/>
          <w:szCs w:val="22"/>
        </w:rPr>
        <w:t xml:space="preserve">“la conformità di tali programmazioni ai curricoli ordinamentali è condizione indispensabile per l'ammissione agli esami” </w:t>
      </w:r>
    </w:p>
    <w:p w14:paraId="10EC65C3">
      <w:pPr>
        <w:spacing w:line="360" w:lineRule="auto"/>
        <w:jc w:val="both"/>
        <w:rPr>
          <w:sz w:val="22"/>
          <w:szCs w:val="22"/>
        </w:rPr>
      </w:pPr>
      <w:r>
        <w:rPr>
          <w:i/>
          <w:sz w:val="22"/>
          <w:szCs w:val="22"/>
        </w:rPr>
        <w:t>(</w:t>
      </w:r>
      <w:r>
        <w:rPr>
          <w:i/>
          <w:color w:val="4F81BD" w:themeColor="accent1"/>
          <w:sz w:val="22"/>
          <w:szCs w:val="22"/>
          <w14:textFill>
            <w14:solidFill>
              <w14:schemeClr w14:val="accent1"/>
            </w14:solidFill>
          </w14:textFill>
        </w:rPr>
        <w:t xml:space="preserve">Se ci sono osservazioni) </w:t>
      </w:r>
      <w:r>
        <w:rPr>
          <w:color w:val="4F81BD" w:themeColor="accent1"/>
          <w:sz w:val="22"/>
          <w:szCs w:val="22"/>
          <w14:textFill>
            <w14:solidFill>
              <w14:schemeClr w14:val="accent1"/>
            </w14:solidFill>
          </w14:textFill>
        </w:rPr>
        <w:t>La Commissione osserva quanto segue: ……………………..</w:t>
      </w:r>
    </w:p>
    <w:p w14:paraId="7E0B4D42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La commissione predispone il testo delle prove scritte, relative alle seguenti discipline: .........………………………….  Successivamente predispone le griglie di valutazione per le prove scritte e per le prove orale, che vengono allegate al presente verbale.</w:t>
      </w:r>
    </w:p>
    <w:p w14:paraId="2BBB7AAC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La commissione stabilisce quanto segue:</w:t>
      </w:r>
    </w:p>
    <w:p w14:paraId="1C82CAD3">
      <w:pPr>
        <w:pStyle w:val="24"/>
        <w:numPr>
          <w:ilvl w:val="0"/>
          <w:numId w:val="2"/>
        </w:numPr>
        <w:spacing w:line="360" w:lineRule="auto"/>
        <w:jc w:val="both"/>
      </w:pPr>
      <w:r>
        <w:t>i docenti che vigileranno per la prova scritta di Italiano, per l’idoneità al primo anno sono: ………………….;</w:t>
      </w:r>
    </w:p>
    <w:p w14:paraId="0DEC9AAC">
      <w:pPr>
        <w:pStyle w:val="24"/>
        <w:numPr>
          <w:ilvl w:val="0"/>
          <w:numId w:val="2"/>
        </w:numPr>
        <w:spacing w:line="360" w:lineRule="auto"/>
        <w:jc w:val="both"/>
      </w:pPr>
      <w:r>
        <w:t>i docenti che vigileranno per la prova scritta di Italiano, per l’idoneità al secondo anno sono: ………………….;</w:t>
      </w:r>
    </w:p>
    <w:p w14:paraId="38053BA2">
      <w:pPr>
        <w:pStyle w:val="24"/>
        <w:numPr>
          <w:ilvl w:val="0"/>
          <w:numId w:val="2"/>
        </w:numPr>
        <w:spacing w:line="360" w:lineRule="auto"/>
        <w:jc w:val="both"/>
      </w:pPr>
      <w:r>
        <w:t>i docenti che vigileranno per la prova scritta di Latino, per l’idoneità al Primo anno sono: ………………..…….;</w:t>
      </w:r>
    </w:p>
    <w:p w14:paraId="45FE3B55">
      <w:pPr>
        <w:pStyle w:val="24"/>
        <w:numPr>
          <w:ilvl w:val="0"/>
          <w:numId w:val="2"/>
        </w:numPr>
        <w:spacing w:line="360" w:lineRule="auto"/>
        <w:jc w:val="both"/>
      </w:pPr>
      <w:r>
        <w:t>i docenti che vigileranno per la prova scritta di Latino, per l’idoneità al secondo anno sono: ………………….;</w:t>
      </w:r>
    </w:p>
    <w:p w14:paraId="40FD4D54">
      <w:pPr>
        <w:pStyle w:val="24"/>
        <w:numPr>
          <w:ilvl w:val="0"/>
          <w:numId w:val="2"/>
        </w:numPr>
        <w:spacing w:line="360" w:lineRule="auto"/>
        <w:jc w:val="both"/>
      </w:pPr>
      <w:r>
        <w:t>i docenti che vigileranno per la prova scritta di Matematica, per l’idoneità al primo anno sono: ………………….;</w:t>
      </w:r>
    </w:p>
    <w:p w14:paraId="2A5B0F7B">
      <w:pPr>
        <w:pStyle w:val="24"/>
        <w:numPr>
          <w:ilvl w:val="0"/>
          <w:numId w:val="2"/>
        </w:numPr>
        <w:spacing w:line="360" w:lineRule="auto"/>
        <w:jc w:val="both"/>
      </w:pPr>
      <w:r>
        <w:t>i docenti che vigileranno per la prova scritta di Matematica, per l’idoneità al secondo anno sono: ………………….;</w:t>
      </w:r>
    </w:p>
    <w:p w14:paraId="3948F7CD">
      <w:pPr>
        <w:pStyle w:val="24"/>
        <w:numPr>
          <w:ilvl w:val="0"/>
          <w:numId w:val="2"/>
        </w:numPr>
        <w:spacing w:line="360" w:lineRule="auto"/>
        <w:jc w:val="both"/>
      </w:pPr>
      <w:r>
        <w:t>i docenti che vigileranno per la prova scritta di Inglese, per l’idoneità al Primo anno sono: ………………….;</w:t>
      </w:r>
    </w:p>
    <w:p w14:paraId="539BFE04">
      <w:pPr>
        <w:pStyle w:val="24"/>
        <w:numPr>
          <w:ilvl w:val="0"/>
          <w:numId w:val="2"/>
        </w:numPr>
        <w:spacing w:line="360" w:lineRule="auto"/>
        <w:jc w:val="both"/>
      </w:pPr>
      <w:r>
        <w:t>i docenti che vigileranno per la prova scritta di Inglese, per l’idoneità al secondo anno sono: ………………….;</w:t>
      </w:r>
    </w:p>
    <w:p w14:paraId="08862DAB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La Commissione inoltre stabilisce che la correzione delle prove scritte, per ogni anno per il quale il candidato chiede l’idoneità, sarà effettuata per aree disciplinari, secondo il seguente calendario: </w:t>
      </w:r>
    </w:p>
    <w:p w14:paraId="06D1193C">
      <w:pPr>
        <w:pStyle w:val="24"/>
        <w:numPr>
          <w:ilvl w:val="0"/>
          <w:numId w:val="3"/>
        </w:numPr>
        <w:spacing w:line="360" w:lineRule="auto"/>
        <w:jc w:val="both"/>
      </w:pPr>
      <w:r>
        <w:t>giorno …… alle ore …………………, tutti i docenti di area umanistica, prof. ……………………..,  provvederanno alla correzione delle prove di Italiano, Latino e Inglese;</w:t>
      </w:r>
    </w:p>
    <w:p w14:paraId="2F9AA5DC">
      <w:pPr>
        <w:pStyle w:val="24"/>
        <w:numPr>
          <w:ilvl w:val="0"/>
          <w:numId w:val="3"/>
        </w:numPr>
        <w:spacing w:line="360" w:lineRule="auto"/>
        <w:jc w:val="both"/>
      </w:pPr>
      <w:r>
        <w:t>giorno …… alle ore …………………, tutti i docenti di area scientifica, prof. ………………………………,  provvederanno alla correzione delle prove di Matematica.</w:t>
      </w:r>
    </w:p>
    <w:p w14:paraId="77504CD6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Le date di espletamento delle prove orali, che si svolgeranno per aree, così come definita in apposita circolare dirigenziale, sono le seguenti:</w:t>
      </w:r>
    </w:p>
    <w:p w14:paraId="7D7462C7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……………………….</w:t>
      </w:r>
      <w:r>
        <w:rPr>
          <w:sz w:val="22"/>
          <w:szCs w:val="22"/>
        </w:rPr>
        <w:br w:type="textWrapping"/>
      </w:r>
      <w:r>
        <w:rPr>
          <w:sz w:val="22"/>
          <w:szCs w:val="22"/>
        </w:rPr>
        <w:t>La seduta è tolta alle ore ………, dopo la lettura e l'approvazione del presente verbale.</w:t>
      </w:r>
    </w:p>
    <w:p w14:paraId="0D5DB9BE">
      <w:pPr>
        <w:spacing w:line="360" w:lineRule="auto"/>
        <w:jc w:val="both"/>
        <w:rPr>
          <w:sz w:val="22"/>
          <w:szCs w:val="22"/>
        </w:rPr>
      </w:pPr>
    </w:p>
    <w:p w14:paraId="5E3F31E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</w:p>
    <w:p w14:paraId="2FCBE344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Il Presidente                         </w:t>
      </w:r>
      <w:r>
        <w:rPr>
          <w:sz w:val="23"/>
          <w:szCs w:val="23"/>
        </w:rPr>
        <w:tab/>
      </w:r>
      <w:r>
        <w:rPr>
          <w:sz w:val="23"/>
          <w:szCs w:val="23"/>
        </w:rPr>
        <w:t xml:space="preserve">  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>Il verbalizzante</w:t>
      </w:r>
    </w:p>
    <w:p w14:paraId="30235C1F">
      <w:pPr>
        <w:jc w:val="both"/>
        <w:rPr>
          <w:sz w:val="23"/>
          <w:szCs w:val="23"/>
        </w:rPr>
      </w:pPr>
    </w:p>
    <w:p w14:paraId="3B0394C3">
      <w:pPr>
        <w:jc w:val="both"/>
        <w:rPr>
          <w:rFonts w:ascii="Arial" w:hAnsi="Arial" w:cs="Arial"/>
          <w:sz w:val="22"/>
          <w:szCs w:val="22"/>
        </w:rPr>
      </w:pPr>
      <w:r>
        <w:rPr>
          <w:sz w:val="23"/>
          <w:szCs w:val="23"/>
        </w:rPr>
        <w:t>________________________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>_________________</w:t>
      </w:r>
      <w:r>
        <w:rPr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 xml:space="preserve">       </w:t>
      </w:r>
    </w:p>
    <w:p w14:paraId="472472C3">
      <w:pPr>
        <w:pStyle w:val="20"/>
        <w:ind w:firstLine="708"/>
        <w:rPr>
          <w:rFonts w:ascii="Arial" w:hAnsi="Arial" w:cs="Arial"/>
          <w:sz w:val="23"/>
          <w:szCs w:val="23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17" w:right="991" w:bottom="1134" w:left="851" w:header="283" w:footer="708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49E6FB">
    <w:pPr>
      <w:pStyle w:val="12"/>
      <w:wordWrap w:val="0"/>
      <w:jc w:val="right"/>
      <w:rPr>
        <w:rFonts w:ascii="Arial" w:hAnsi="Arial" w:cs="Arial"/>
        <w:i/>
        <w:color w:val="7F7F7F"/>
        <w:sz w:val="16"/>
        <w:szCs w:val="16"/>
      </w:rPr>
    </w:pPr>
    <w:r>
      <w:rPr>
        <w:rFonts w:ascii="Arial" w:hAnsi="Arial" w:cs="Arial"/>
        <w:i/>
        <w:color w:val="7F7F7F"/>
        <w:sz w:val="16"/>
        <w:szCs w:val="16"/>
      </w:rPr>
      <w:t>Verbale riunione esami  di idoneità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7A9A30">
    <w:pPr>
      <w:pStyle w:val="1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95DC03">
    <w:pPr>
      <w:pStyle w:val="1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852A03">
    <w:pPr>
      <w:pStyle w:val="15"/>
      <w:jc w:val="right"/>
      <w:rPr>
        <w:snapToGrid w:val="0"/>
        <w:sz w:val="16"/>
        <w:szCs w:val="16"/>
      </w:rPr>
    </w:pPr>
  </w:p>
  <w:p w14:paraId="0404B548">
    <w:pPr>
      <w:pStyle w:val="15"/>
      <w:jc w:val="right"/>
      <w:rPr>
        <w:snapToGrid w:val="0"/>
        <w:sz w:val="16"/>
        <w:szCs w:val="16"/>
      </w:rPr>
    </w:pPr>
  </w:p>
  <w:p w14:paraId="610B3383">
    <w:pPr>
      <w:pStyle w:val="15"/>
      <w:jc w:val="right"/>
      <w:rPr>
        <w:rFonts w:ascii="Arial" w:hAnsi="Arial" w:cs="Arial"/>
        <w:snapToGrid w:val="0"/>
        <w:sz w:val="16"/>
        <w:szCs w:val="16"/>
      </w:rPr>
    </w:pPr>
    <w:r>
      <w:rPr>
        <w:rFonts w:ascii="Arial" w:hAnsi="Arial" w:cs="Arial"/>
        <w:snapToGrid w:val="0"/>
        <w:sz w:val="16"/>
        <w:szCs w:val="16"/>
      </w:rPr>
      <w:t xml:space="preserve">Pagina </w:t>
    </w:r>
    <w:r>
      <w:rPr>
        <w:rFonts w:ascii="Arial" w:hAnsi="Arial" w:cs="Arial"/>
        <w:snapToGrid w:val="0"/>
        <w:sz w:val="16"/>
        <w:szCs w:val="16"/>
      </w:rPr>
      <w:fldChar w:fldCharType="begin"/>
    </w:r>
    <w:r>
      <w:rPr>
        <w:rFonts w:ascii="Arial" w:hAnsi="Arial" w:cs="Arial"/>
        <w:snapToGrid w:val="0"/>
        <w:sz w:val="16"/>
        <w:szCs w:val="16"/>
      </w:rPr>
      <w:instrText xml:space="preserve"> PAGE </w:instrText>
    </w:r>
    <w:r>
      <w:rPr>
        <w:rFonts w:ascii="Arial" w:hAnsi="Arial" w:cs="Arial"/>
        <w:snapToGrid w:val="0"/>
        <w:sz w:val="16"/>
        <w:szCs w:val="16"/>
      </w:rPr>
      <w:fldChar w:fldCharType="separate"/>
    </w:r>
    <w:r>
      <w:rPr>
        <w:rFonts w:ascii="Arial" w:hAnsi="Arial" w:cs="Arial"/>
        <w:snapToGrid w:val="0"/>
        <w:sz w:val="16"/>
        <w:szCs w:val="16"/>
      </w:rPr>
      <w:t>3</w:t>
    </w:r>
    <w:r>
      <w:rPr>
        <w:rFonts w:ascii="Arial" w:hAnsi="Arial" w:cs="Arial"/>
        <w:snapToGrid w:val="0"/>
        <w:sz w:val="16"/>
        <w:szCs w:val="16"/>
      </w:rPr>
      <w:fldChar w:fldCharType="end"/>
    </w:r>
    <w:r>
      <w:rPr>
        <w:rFonts w:ascii="Arial" w:hAnsi="Arial" w:cs="Arial"/>
        <w:snapToGrid w:val="0"/>
        <w:sz w:val="16"/>
        <w:szCs w:val="16"/>
      </w:rPr>
      <w:t xml:space="preserve"> di </w:t>
    </w:r>
    <w:r>
      <w:rPr>
        <w:rFonts w:ascii="Arial" w:hAnsi="Arial" w:cs="Arial"/>
        <w:snapToGrid w:val="0"/>
        <w:sz w:val="16"/>
        <w:szCs w:val="16"/>
      </w:rPr>
      <w:fldChar w:fldCharType="begin"/>
    </w:r>
    <w:r>
      <w:rPr>
        <w:rFonts w:ascii="Arial" w:hAnsi="Arial" w:cs="Arial"/>
        <w:snapToGrid w:val="0"/>
        <w:sz w:val="16"/>
        <w:szCs w:val="16"/>
      </w:rPr>
      <w:instrText xml:space="preserve"> NUMPAGES </w:instrText>
    </w:r>
    <w:r>
      <w:rPr>
        <w:rFonts w:ascii="Arial" w:hAnsi="Arial" w:cs="Arial"/>
        <w:snapToGrid w:val="0"/>
        <w:sz w:val="16"/>
        <w:szCs w:val="16"/>
      </w:rPr>
      <w:fldChar w:fldCharType="separate"/>
    </w:r>
    <w:r>
      <w:rPr>
        <w:rFonts w:ascii="Arial" w:hAnsi="Arial" w:cs="Arial"/>
        <w:snapToGrid w:val="0"/>
        <w:sz w:val="16"/>
        <w:szCs w:val="16"/>
      </w:rPr>
      <w:t>3</w:t>
    </w:r>
    <w:r>
      <w:rPr>
        <w:rFonts w:ascii="Arial" w:hAnsi="Arial" w:cs="Arial"/>
        <w:snapToGrid w:val="0"/>
        <w:sz w:val="16"/>
        <w:szCs w:val="1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D59902">
    <w:pPr>
      <w:pStyle w:val="1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490359"/>
  <w:p w14:paraId="0284ED7D">
    <w:pPr>
      <w:pStyle w:val="10"/>
      <w:ind w:left="203"/>
      <w:rPr>
        <w:sz w:val="20"/>
      </w:rPr>
    </w:pPr>
    <w:r>
      <w:rPr>
        <w:sz w:val="22"/>
      </w:rPr>
      <mc:AlternateContent>
        <mc:Choice Requires="wpg">
          <w:drawing>
            <wp:inline distT="0" distB="0" distL="0" distR="0">
              <wp:extent cx="6518275" cy="747395"/>
              <wp:effectExtent l="0" t="0" r="0" b="5080"/>
              <wp:docPr id="2" name="Grup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18275" cy="747395"/>
                        <a:chOff x="0" y="0"/>
                        <a:chExt cx="10265" cy="1177"/>
                      </a:xfrm>
                    </wpg:grpSpPr>
                    <wps:wsp>
                      <wps:cNvPr id="3" name="Rectangle 15"/>
                      <wps:cNvSpPr>
                        <a:spLocks noChangeArrowheads="1"/>
                      </wps:cNvSpPr>
                      <wps:spPr bwMode="auto">
                        <a:xfrm>
                          <a:off x="0" y="1166"/>
                          <a:ext cx="10265" cy="1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Picture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28" y="136"/>
                          <a:ext cx="809" cy="98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5" name="Picture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4483" y="0"/>
                          <a:ext cx="1161" cy="112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6" name="Pictur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8908" y="0"/>
                          <a:ext cx="1285" cy="112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id="Gruppo 2" o:spid="_x0000_s1026" o:spt="203" style="height:58.85pt;width:513.25pt;" coordsize="10265,1177" o:gfxdata="UEsDBAoAAAAAAIdO4kAAAAAAAAAAAAAAAAAEAAAAZHJzL1BLAwQUAAAACACHTuJAbJo/odYAAAAG&#10;AQAADwAAAGRycy9kb3ducmV2LnhtbE2PQUvDQBCF74L/YRnBm93dSluJ2RQp6qkItoJ4m2anSWh2&#10;NmS3Sfvv3Xqpl+ENb3jvm3x5cq0YqA+NZwN6okAQl942XBn42r49PIEIEdli65kMnCnAsri9yTGz&#10;fuRPGjaxEimEQ4YG6hi7TMpQ1uQwTHxHnLy97x3GtPaVtD2OKdy1cqrUXDpsODXU2NGqpvKwOToD&#10;7yOOL4/6dVgf9qvzz3b28b3WZMz9nVbPICKd4vUYLvgJHYrEtPNHtkG0BtIj8W9ePDWdz0DsktKL&#10;Bcgil//xi19QSwMEFAAAAAgAh07iQNvMjB/DAwAABQ4AAA4AAABkcnMvZTJvRG9jLnhtbO1XbW/b&#10;NhD+PqD/gdB3R6IsW7YQu8icNCjQrUG7/QCaol4wSeRI2ko27L/vjpRsxy62olsLtKgB23y7491z&#10;zx3J65ePbUP2QptadquAXkUBER2Xed2Vq+DXX15NFgExlnU5a2QnVsGTMMHL9YsfrnuViVhWssmF&#10;JqCkM1mvVkFlrcrC0PBKtMxcSSU6mCykbpmFri7DXLMetLdNGEfRPOylzpWWXBgDo7d+Mhg06o9R&#10;KIui5uJW8l0rOuu1atEwCy6ZqlYmWDtri0Jw+7YojLCkWQXgqXW/sAm0t/gbrq9ZVmqmqpoPJrCP&#10;MeHMp5bVHWx6UHXLLCM7XV+oamuupZGFveKyDb0jDhHwgkZn2NxruVPOlzLrS3UAHQJ1hvonq+U/&#10;7x80qfNVEAekYy0E/F7vlJIkRmx6VWaw5F6r9+pBDwOl76G7j4Vu8R8cIY8O1acDquLREg6D8xld&#10;xOksIBzm0iSdLmcedl5BbC7EeHU3CNIong9ilKYpCoXjliFadjCkV8BFcwTI/DeA3ldMCYe7Qe8H&#10;gKYjQO+AVawrG0Go8wR3h2WIEGJh1BvJfzOkk5sKlokbrWVfCZaDVdQ58UwAOwZEybb/SeaAP9tZ&#10;6bj0QXApnc89fCO+pzA5Qh9AYpnSxt4L2RJsrAINljvVbP/GWI/nuMSZLps6f1U3jevocrtpNNkz&#10;zB33GUJgTpc1HS7uJIp5jTgC8fFuIYdMtpX5E7iopU9AKD/QqKT+IyA9JN8qML/vmBYBaV53ANOS&#10;Jglmq+skszSGjj6d2Z7OsI6DqlVgA+KbG+szfKd0XVawE3VOd/IGoC1q5/jRqsFY4M/6WtU8g++Q&#10;adC6INK/1zeQsjvwxWvr9g81R2LA8AmZkpFMMIurCU0Q3HGRF4H41fyMTEZBDNGjf+DXcy0hdp+Z&#10;sW1qNUYZ2/9v7SU6E+1W5EC317lHHqgKfEOeIGldXfwzXtxE0TL+cbKZRZtJEqV3k5tlkk7S6C5N&#10;omRBN3TzF8aNJtnOCICBNbeqHos0TS5C88EiOBRqX15dmR4IPXAZDHJlZTQRkgch8QnAMdUhLJDU&#10;VgvLK2wWQPRhHBYfJhzMR2QRdExrlDhL5BhOWCiFdHqWyIto6YvkcuGK76fn8TEbj2Y4+6D7BUkO&#10;xdsfKQ8jyaffJMljpClS+zvJD1eBJFnAgXl5G4DzC2oXXgUojV0CfPU0n1/Q3KUvph7eHr6ZWj79&#10;TvOLWr5YRr6aD08JPN/w0kvjxeHq+nlp7m7C8Dpwp9jwksHnx2nfXXGOr7f131BLAwQKAAAAAACH&#10;TuJAAAAAAAAAAAAAAAAACgAAAGRycy9tZWRpYS9QSwMEFAAAAAgAh07iQERme0PiFAAA3RQAABUA&#10;AABkcnMvbWVkaWEvaW1hZ2UzLmpwZWcB3RQi6//Y/+AAEEpGSUYAAQEBAGAAYAAA/9sAQwADAgID&#10;AgIDAwMDBAMDBAUIBQUEBAUKBwcGCAwKDAwLCgsLDQ4SEA0OEQ4LCxAWEBETFBUVFQwPFxgWFBgS&#10;FBUU/9sAQwEDBAQFBAUJBQUJFA0LDRQUFBQUFBQUFBQUFBQUFBQUFBQUFBQUFBQUFBQUFBQUFBQU&#10;FBQUFBQUFBQUFBQUFBQU/8AAEQgASwB9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VOikzTTIB14oAXdSda87+Ivxa0v4di0tjbXWra3feYb&#10;PS7MZkk2Jku5/wCWcfH+sfgV4Anxa+J/j8XOq6VqUFhpvmiCP7AYIrfg5/dyTxySXEf/AE8eXHn/&#10;AJZx/wDLSvIxeZ0MH8ZtTw9SofYQ49BXlnxt8e33g3StOttJZItY1e4ks7e4dS8duiRvLJIf+2cT&#10;/wDAzGK+arxPEfjrUJYLbxVruvyx4H/EonuIrLzJJP8An4kk+zyf9s466zwb8Odd0aOSSSewtpLi&#10;Py5PK/0j/wBp29cixWLxlP8A2SiYVKlDD/xKhm+H/HPiDxroFveWHxB8S6ZdajL5cFlqQs5PtB+z&#10;faI/+PeP93HJH+88yOSOsGXxZqXiPQ73/ie+IYvtmh3Gox/8Ti4/4l9xZyeXcx/6z95H5n/PSu5s&#10;fgZosvh+Ow1r/TvMjjjuPL/1cnl/u4/+uckcf7vzK1tI+DfgjRrO2tLTwvpkltb+Z5f2mP7RJ5cn&#10;/LPzJP3nl1h/q3j6v8Suc39u4en9g85t73T9H8Sefp07+EdA0vQ49a1T+xLj7HJefaI5PKjk8v8A&#10;55+XJUHhv4k+ONCuZdWvviA+haNBe+QbLWfLu083j/Q49/7ySTgR/wCs/wBYJPLr03Vvg34I1nT/&#10;ALBP4X0iKPy/L/0a3+zyf9/I6i0n4S2GjRxWkepX9zoscnmf2bc+XJHJJ/00k8vzJP3n7z95JR/q&#10;3mWH/h1x/wBu4SpD34Gv4F/aA12bxVb6T4lsoII7q4jtCDb/AGO4tJ5P+PcSRmWTzI5B/wAtI+BI&#10;fLr6I2iQcjmvijxl8ILvVPGniPWp9Fk1eO4uLe4s722vI472zjjjjjj8vzI/3flyeZJ+7kj/ANZV&#10;Lw3471Xwbey6VP4z8Q6RLHJ+7/4S2O8j/wDJi4kkt5P+2dX9ZxGX/u69Oc/752UJ0sSueEz7pNA9&#10;6+WdK+MnjXQrjZq1/aSW8n/HvJqMccltcf8APPy7y38vy/8AtpHXrXw/+LFn4umfSb+H+xPEscXm&#10;Ppkkp/exc/vLdyE8xMdx9zvXbhc0wuLfJBm06FSB6dRUIk8ypq9i6OY8y+LXxUs/hX4djvpU+2al&#10;dyiz0/Tt+yS7uMnj0SMffd+gQZ9K+Tdb+N+seKLm81TxHPdxCO8uLePSdN8yOO0t4/M8syx+Z1/6&#10;aSf9M/3cdetftbfAT4j/ABR1PQtd+GvifTNG1PTIJ7N7fVo/3ZjlkieSSOTEnlyfuwM+Wao/BL9l&#10;Pxfp3gkL8TvHN3qHiR53J/sUW8duke/92Obf5z359a+fzOhjsQuSgz6DLa+Ew69pX+M8Tvr/AMEf&#10;2pJJd6TaS3Nvp/2y8vZLeO4jt7f/AKaSf9dI/wDV1di0bwZdeG737JYQabosfmfaPKt/sflxx/vP&#10;3kf7uvoy7/ZJsY1H2TxLdz/u/L2arZ29wP8AyHHHXlGsfs1/EVfFsWnyafot74Isz5iW2mz/AGd9&#10;Qk4kEkkEn+rSOQ9PMkr5Gpk2PhqfQU81wdTc4G20HxZr0kd/ovjfxN4Mtvs8f2eyjuPtn/LT/WSR&#10;3Hmf8s/L/wBXXp2m+PPGdhb/AOl/2Dq//PPy7eSz/wDaklec3nh26bxPrPhy68L351W9vPs85F5b&#10;/vJI445P3fmeX/yzk/8AIdMl8LyS3l7PPf8AiLw95lv9njsrmzkt7a3/AHf7vy/+Wf7uT95/rP8A&#10;lpXVSxWb4baZx1MLkuIqfvIQPW5Pi/qVr5klx4PuLn/ry1C3k/8ARnl1dsfjTaXUfmXfh7XtMk/5&#10;5SW8cn/ouSSvJLaw8Q2sd7d2Gu2mpxyf8e9jc/6uPy5P+en/AGz/APIlaum3WrWGsXs+rT2EVlJH&#10;H9njivP9X/0z/eRx1r/rNmlPoclThXK6nU9Xi+LXhr/lpPd23/XTT7j/AON0XPxa0KKPzIINTvv+&#10;mcWnyR/+jK8t1K/nv7O5n0XUrSWSOT/Wyyfu4/8Atp/1zrAudev5dHto/wC2tFsdWj/dyf6R+7kj&#10;8z/yHJXV/rXjan/Ls5f9Ucv/AOfh63/wuSP7ZHHJ4X16K2/5+fLt/L/9KPM/8h0X3xa82SSC08J6&#10;nffaPM/0m5+zx23+r/5afvPM/wDIdeH3N/cRWdzPH8QrCKT7RJcRyyyR+X5f/LOOSq2t393daHez&#10;3fju0trL/j9kl0m3kuJI5PM8z/ln/wAs/wDV1P8ArHmdXemOnwzllLaoeXeCtM/4Vhruq6F451GP&#10;x/ZXkf8Aasmm2NpJeR2cckkn+rj/AOecflyeZ+7/AOedem6T8Y/heLyygg8Sf2Ze2/mR/Zo7y4t/&#10;7P8AL/1kf/POOvVPhH8Crj4p6j4i1y38Ta34X0aUW9nH/Ztvbx+ZJH5kdzH5dxbyfu69IP7KmoRR&#10;lI/FlpKAP9bdaIJJZP8AppJ5ckcckn/bOo/s6vjP9oPShi8Hh/3Z88aV+0l4XbUreDQ/izqdlql5&#10;wkcup3Fz+8/653HmRx/9+67i6/aW+LdperY+EY9I8ehbWK5leXSZd8MUhcROXinRH8zZJyFH+rrg&#10;P2hofEXwv8YyaXJ4c0rxHpUhgFxeX+lXMRuN5x5lv5f2jzPL/d+Z/wAtPSM9a94/Yp0LV9Y0fxT4&#10;w1/ww3hRtVmt7LT7V1ceZZW6OY3/AHsccnLzzffjQ+1duGoYuEzmxVTBzhemfVVJijNRyda+u2Pl&#10;h/B71jeItd0nw/pz32taha6bZRj95c3sqRRp+L15f40/ac8K+EZNTjYy3lnpgxqGpRPFHb28n/PP&#10;fJJH5knsma+d9a8R6t+0Bq6eI76fUvsUFnb+ItD8L3L/AGePT/3ckccknl/vJLiSP7R/y08uPzP9&#10;XJ5fmV4+LzKhhIc7Z008POoc/wCIf2kfDnhf443e6x1PXYNQv9Qkg8u3/eRn/Qo45JPtHl+XH/x8&#10;RxyV3vhv9q/wR4j1CO0jj1aKP7RHbSXNzb/u7eST/lnJ+8/d/wDTSSvk74kS61r3xU8IalqV/wD6&#10;Frmn2d7pdlLeSXkdnH5nmSR/aJP3n/Lv/wB/JK0fD+qWl/4s1qODWpLmSPy45NN/ef6P/wB/P+2l&#10;Z4XMlCh7gTyqGLn759Mf8Lf+EF1cSefptpF5n2j/AEm50uPy5JI/+mkn/XP93/z0ro/hd4j8CfEv&#10;+0Z9C8L29j/Z8kfmRXOlx2/+sjr5J8Sfa7rWNFtLDXZNNkjk8yS2+z+Z5kf/ADz/AOmf+rr6C+AN&#10;1H4X8L+OPFF3HJLp32y3t44rb/WSSRx/6v8A66SSSR162AxqxFT2dSmeXj8DLB0OenUO48beCPD3&#10;jLxRpPh6fw9pFzbR/wDEx1DzNPjk/wBHj/1cf/bST/0XJXBRaXpvhLxBr2iyeX9i0eOOT7Tcxx+Z&#10;/wBdJJP+ucf/AC0/eV6Vpt1H4I1C9n1q7t77xP4gvPMji/1f2ePzPLto/wDrn5knl/8AXSSsjSPh&#10;Pe2vh3VtQv8ARxc6X+88ywuby4jj/wCmn7uO38yT75/eV6840ux41COJ7nPX2qfYLe2kgsLvzJJI&#10;/L8yzkj/AHckn/LP/npV3xt4D1LQfBetX+rX8ctlH9nj+zW0f7vy/Mj+0+Z5n/PSPzK9F0TxlHLZ&#10;6VJf6Tf+GpLyTy7ePUreS3j8z/nn5n/PT/0Z5f7usH4/RR3/AMI/EekxwW9zc6pH/Z1nHcx/u7i4&#10;k/1ccn/kOiuqSw9Rjp16tPEU0exfAW4hv/hRoNxF5ZkuUkkuJY4/L3z+a/mvj3kzXpIPY1+fnw51&#10;HXPAGj3OpQzat4Rt7e4ktrz+xJLOTQbfy5PLk8uz/efu/M8zzJPL8z/WfvK+j/Dn7UHhP/hG7y78&#10;W6jaeF7zSL2TTtU8x3NvbyxkcmQxjy43wMeZsr5LA5lh6/7umfWV6E4e+e70mKw/DfinSPGGlRan&#10;omp2WsWD/Klzp9wk8Z/4GK20+6K9w5iJ5BGM4r4z8TfFbxHqPjy/02PUtW1gz+JxoWm2ehahb29v&#10;Gn2f7T5sfA+0fu/9Z5jv+88yPAr6y8XeEtO8beFtX8P61ALrS9VtJbK8i/56RSIUcfka8l+DPwGu&#10;/h14Z1aC/m0ZfE09zejS9a0nTVjksbeQDy44/MzwCm/y/uZ9q8/E4eddcimaQZ8a/DTwnpl/qmrW&#10;OjatP4pubz7Ze6PLFpdxb+IreS4k8uSOTzI/L+z+Z5n+s8uOuv8A2Z7vxHofjTX/AAL440v+yfFv&#10;hvQNHsn/AOWkd5HH9p8u4jk/5aR+XJ5dfYnwk+C2n/C6C9ke+u9f1m7SP7Rq2oxx+bLj/cH/AD08&#10;yT/tpXO/Ff4G/wDCVeONL+IPh6cWPjHS7E6d5dwf9Hv7PzfM+zScZjPmZKSJyDmvCx+T/WMJUX2z&#10;up4i1Q+S/ij8L/7Z0OSwtLS4ufEfgfVI9V0uOL/WXmlXEnmSRx/89PL/AHkf/bOOvNtN1SeLWJL/&#10;AM+0udF1Dy47OK2t5PtMlx/y0/8ARclfWupWtpr+sacl19r8NeK9Pj8yO2k8v7RHH/y0/wCmckcn&#10;/PSOvNvEnwH83xRH4ltI44tW8ySSSWxkkkspJP8AnpJZyf8ALT/ppHJXyOBzGOD/ANnxh69/+fZ4&#10;3cy39/rllJpsFp5dvJ5d5HqVvJHcxx/9M69M+Avh/wAd+OfHt9oeiW1pB4M0+8j1W81q4k8z7HcS&#10;W/lxxx2/l/6RJ+78z/nn+8rI8SfC/wAWWF5rWtQX/wDbl7eRx/Z7G20O8j+zxxx+X+7k/wCWnlyf&#10;vPLr6p+HcPhDRH8MaBoWuXWi22DcXdldWE9nPrdx5ATfJO4GeI9+xPv+V/zzQ19jluLw86n7uoeb&#10;jv3kLTPUvBfw00Dwbb4sbP7RcSTG5lvrwiW4ml/56GTr6/8AfVdp/BXkeifGHwro/hxLKzvtMubi&#10;zj8qO30BJLizjGP3UfmRx/J8hj9K5TXf2pLGT7TH4ftpNU/s6SP7XJbSW8e+T/lpH5dzJb/J/wBN&#10;K9upjcPT+OoeTCnM9y1rRdO1+yksNTtYL6zn/wBZb3EfmA18pfH220DwV4p0G00i+1POhynWdQ0T&#10;7XJPbyfu5I7KP94fM8yS4kj8uOP/AJ5yf886seJPjp4h+Lbx2HhixFvocgkB1OESgRyf89PtmY44&#10;/wDtnHcf8tKrWPg3SfBtn/a2valJcyW9x9tkudSuJJP9I/dx+Z+8k/eSfu/3fmeZJ/zz8v8A1dfL&#10;ZrxBD2f1fD6852U8Iv4lQLnRrTwl8F9WtNWk822t9LuJNQk/5ZySSRySSf8AoyvG/BGua/42+D41&#10;0aPqukan43jlvEkvZ/M042cdvHb+X5ckckf2iTy5ZI/L8v8A56SSf8s696sfgj4g+NviS7Xxpa3G&#10;l/C62OyPQZf3dzrcg58y4/5aRwf9M8+ZJ/y0r6c07RbPR9MtdPsbeO1srWOOCCCJcJHHHwifhxUZ&#10;Lk/s6HPX3ma4iv7/ALh+enw2+I3jfwZ/wmviXRvE+n/aNIsdLn1fwnDp6Xgjj3y28ey4juJPtFx+&#10;7k8z/VySeWK+1vhJ48f4mfDLQfEk8K2c1+jyPB5LTFDuIwR/AePumn+Fvgj4K8J23iiK00OC4Pii&#10;5kvNae+BuHv5JOvm+Z1H+x0rc8EfDfw18N9Lk0/wnoen+GbGSQySQabaRwxyP3chR1r7KnD2S5Dh&#10;OsooorpMwpKWigDD1/wvpPii3+z6tptpqNvnd5dzAJK4u8+CGi/Z5I9NutT0SRx/rra8eUL/ANs5&#10;/Mj/AEr0wdTS5riq4fD4j+JC5cKs4bM+XPi74CHhG20a3s9Y1a98T3lwBp+raje+Xb2flgf62OPy&#10;45/+uciHzP8AtnWD4+v7ex8GfZ9a8N3fi6OTy47yy0mz8z955f8ArPL8z/V19Y6to1hr1m9pqVnB&#10;fWzdYriMOp/A18tfH7w7pngj4keHv+EdsYNB+1aReib+zEFvvHmRddmK+LzLKIV6nNh3yHo0MQ1u&#10;L4ol1bS/A8n/AAi9hH9tjjjjjtvMjt47eP8A5aSf88/3cfmSeX/y0rpfBfwtfxp4U0jxRo+vXN9p&#10;2rRR6jb2/iiwikuII5I+mbcx4PTrvrv/AAf8IPBcfgzSLdfDWniGSwsxInlcSgKCN/8Ae/4FmvSo&#10;raKxtlhgjWKKJcIijAUe1deW5HSoU/8AaHzkVMXObPG0+C/iiS22P4i0638z/WeVp8j+X/1zzLXS&#10;eDvgtoPhW8g1K58/X9djjEY1nVj5tz9U6Rx/9s0QV6MScU2veoZZg8J8EDjnXqT3YkcflRolTUg6&#10;UtewZBRRRQB//9lQSwMEFAAAAAgAh07iQBMUaGClDAAAoAwAABUAAABkcnMvbWVkaWEvaW1hZ2Ux&#10;LmpwZWcBoAxf8//Y/+AAEEpGSUYAAQEBAGAAYAAA/9sAQwADAgIDAgIDAwMDBAMDBAUIBQUEBAUK&#10;BwcGCAwKDAwLCgsLDQ4SEA0OEQ4LCxAWEBETFBUVFQwPFxgWFBgSFBUU/9sAQwEDBAQFBAUJBQUJ&#10;FA0LDRQUFBQUFBQUFBQUFBQUFBQUFBQUFBQUFBQUFBQUFBQUFBQUFBQUFBQUFBQUFBQUFBQU/8AA&#10;EQgAQQA1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5bxL+ypZ6f8AA7wD8QfDujWlza3XhzTLnV4I7dGkjk+yJvuP9pOpf6l/9zw4eGdJDZ/s&#10;uz3f9cEzX6nfs/2keofs1fDC2nVWik8J6Yjo/wDF/ocdfH/7TH7Oz/CjUV1rRlabwrePwgGHspP7&#10;n+5/cf8Ay/8ALmTcWzxWY18uxVS041JqPmr6L1/Q/qzw8z3A4iEMqzGlBz+w+Vfd/kfOJ8M6Tncd&#10;Ms8+v2dM0n/CM6OWz/ZVnn1+zpXqHwb+CviX47eLP7F8OwrDZwDOo63OgNppqf8ATTn55P7kfV/9&#10;hPnT6W/aI/Zs+Hem/AF9T+Gn2XU9W8D332HWtQ06Vb2/u2DBLuO+kjOBJH5iTneP3KIyIkcbkV+s&#10;4fA4vEUJ1/aH1uccVcN5TmtDKlh4TnUl7+kfcv30/wCGPhtfDelKONMtB9IEpD4c0oH/AJBlp/34&#10;Sp5NUt476Cyd3+1SLvSPZ/BVnNeI6uIW7Z+o0sHlNXmhTpQfL5RM7/hGtI/6Bdn/AN+EorR59KKn&#10;6xW/nZ0f2Pl//PiH/gCP0d+HniPVfB/7I3w/1vRfDk3inUrLwlpEo0i1l8uWeMQQeZ5Z7uELv5f8&#10;ezZ3q7q3ii0+MvgdtP0WfwhqVhqLW+l32tT69Fd6Vb3Fxs/cR+X+/nuEeSPZbyR2/mf89IzgVS+H&#10;3j/R/hd+x94F8Va/KU0vT/CekGTygmf3lvBGifPhPvyJ1ryr4qeO/FWs/EW60l/hfbajqlnbXEl9&#10;bQa9fW9xqWmR3d5bpBPYRpH9rj/d/a/9IDwSRz+Qn7y9j8z8t4by2hjczxVfF4LnhCrU/ec/Lyvt&#10;a6T+XfU/zunWqUVTnCfJPQf8Qvj3b/BP4R2Hg/4UeD5rHwtqllcLYeMNcgiP29iMSXiWpT9/vHPm&#10;ThE+4/lvEU3+0/s6/ByyuP2GNG8JwXkpPi/wvLdXmoAA3Bl1KAv8zcl2jSdIw787Io/Tj5x+Pniz&#10;4j+I9Ft9K+Iy+GdN8KarM8lhBpnl6brV1LGkUkfkPqE6eRF/pEUck/lyPbyfaPMj8uPzD5/rP7JG&#10;peEIbrxNL8NNEtdAa332/iE2hxp8flxxx+ZZ6hH+7CIkvmfbLP8AdpIbiS8kkj8yv6UySpmGKoe1&#10;x8Iw/k5fejy/5/15FYvF4WdCgqMP395Oc/59uX/248We30XVvBetX99PLcXkNzp76YYtNshHCskn&#10;mNJLeH/Sm3i1uo/LjTy0d0y/zlK6Lwj4J17x42tDw5po1FNEtvtupXJuILe3sIB/HPcTyRxx9+p3&#10;ny5D/wAs3qTxZ8HZvh9qfifXoNPsoNFHiKbw9Y3sGrpqH2aJIBOlpbv/AM8HzPF5vzySfZZI5Ps5&#10;8+Of2m88Waz4w/4J86XYaekkOm+CvFsOj6u8JREmtfLElqCnG/ZNeWKcZffH5h5ya4MRhKdSp7Gf&#10;2IH7pk2f4zD4eWY4KEY/XKyhzzl8H/bv/BPnSRky226HleY2yXyyvmjP3sDn/vrmioZ5mG0K20Y6&#10;UV8Rof1LFTglFs/Sn4S+APDnxG/Zs+E9n4j0Wy1i3h8MaXLAt7H5nlv9gjTen9zhyK6LwR4JtNe8&#10;b6o3hLSLTwzoSXEdtrPiSyt4/tGrSW/7v7Bbyf8APOPyxHJJ/wAs/njj/eeZJBz3wthurj9lX4bR&#10;2ttqV7KPCujbrXRr1LS8uI/It/MjjmfAR3j3/wAcf/XSP/WJt/Ga08HeOdI07w3ffEjxh8E9J0CB&#10;L1rjw9P/AGBZGPEcccT37weR+7BIEEcnXsfL+T4jg/LMFj81xdTH4n3I1J8tHm+LX4uXqr/if5wY&#10;qc4U1yHzn8aP2K9L0X4PSrd6/YW/xZ1LT4PJs9Kje8k8QaiI7MXkn+kGSR5ZJYzJ9otxaeX5iPcb&#10;0j8yrvjHwl8Hp/hfp093JBLqWn3L2Oh+HLy7kl1DS9T1a3it7fT8XdwPLSAW8ojS4t4I9lvEfk8u&#10;WST3/wAOfD/Ufg7AdU09F+IOg6nCkk/iPTbQSa5LFFH+6nvZPMzqeYy/7yMeZxH5dvJ5junzT8ab&#10;XUtD+I9j8c7SeLUPDwvbP+yRqEL2X2SOSP7PcW9xJdx/6JHceZcJ+88u38yfzJJI5I9l3+vriDMK&#10;OZzwNXC8lPk9yf8APL+Tm+GPMeeqMFD2nOdXrP8AwTx8W2Xw/EXh7xtajUptHhtJPDOp+adHsLw3&#10;lvcTtYSIR9nj/cyImbd5H8+TzHPmZTY/ZV+Hkeu/B/46fBPU449J8V22pTw3cklpJLHE1xaxx2l4&#10;BJ9/57cyR4IOyON8JvFbNp8YG8L6lceDPAWtW+gfEa2tJ/s/gTXbS8k0eR4PLjkSzeeO3cpHHARG&#10;lvIkGPMfy/46ztJ/4KQWen6nqUXin4b6hpMsI8jOlXaXU7SIeUkSZLfZ/ER879678DnWDx0vaVac&#10;6Nb+Wfu/8Brsz7HLMLnePy+eDwEPaQU1O0N4z7/zH5/Wt9FqGn2t5FuEU6b1yuKK1PE97L4g8S6z&#10;qdrYvYQX+oXV9FY78/ZY5p3kSHj+4rBP+AUV8rUp0ed2eh/dGXYnFywdF1qVpcsbrs7I/U34LaZF&#10;4f8AhN4U0BbyDUJ/D9hHoF1Nbf6v7RZ/6JcYz/00gkruFaq+v+DtS0bU7zVPD9mL21uZZLi/0oTm&#10;KQyeUT5lp5h8vzHeOMGM+XHmSSTeH3+ZY0ex1jU9MhubvRLvSZ3Hz2V7JA0qH6xySR/k9fzxxTwP&#10;nOGzOtUoUJzhObcXH3t/T/gH8AUMVSnBXZxer/C/QtR1C81WzjuPDev3UsdxPrXh24NheTyR/wCr&#10;M7x/8fCJn/VziSP/AGDXOeHvFGueMfGGh+HPEkOn6xqeg6Xd/wDCQzNHG+LyO7g/su7KJ8kclxHb&#10;T3Hl4zHsj+5+73+q6vBd6Dp8lzeW11LFH1+x20lxIfokYdzXCW3j7wlpdvd3Np50Oo3T+fdabZ6T&#10;cNq8knl2/wDrbBI/tBkSCS0+/HmOMx5+SujBYjinAZfXyzEYarKNVKMOaMtJcyty9tNvOwmqE5qZ&#10;5N40/ZLnuLe1t/BPiG28JWkZkOJrG4uzADJcXEH2eNLuOC3+z3Fx5keyPePLTMjgyJJhftM/s5al&#10;4m0K38R6S7ax4ksYNl+Utlin1FE/j8tMJ5/0+/8AwfwJX1FaaylzGjx6frI3pv8A3mkXkf8A7TqD&#10;UNRufscktn4e1zV7ryzJFZQ2BgkuB/c3z+XHGf8Aro6VtTxvGs61F18NOag7fw7adnLlv+J7OTZs&#10;8ixSx2DnZo/Gvxb4gi0N7ZZ9/wC93sufQEUV+w3wi/Z70zwzr3jHxHrGl2Mep+IrqOQ6fGPPhtYY&#10;9/lklwR50hkeSQrgDeiZfy/NkK/pfCZZVlQg6lG0ran6TjfFrESxE3Rj7vQ9z7Uh6UUV951R/PMR&#10;H7V5V4c/5Om+IP8A2Jvhv/0t1yiiscR9j1X5oa2PVx0pR0NFFbr4SOghooorVbGR/9lQSwMEFAAA&#10;AAgAh07iQCWFjihzDQAAbg0AABUAAABkcnMvbWVkaWEvaW1hZ2UyLmpwZWcBbg2R8v/Y/+AAEEpG&#10;SUYAAQEBAGAAYAAA/9sAQwADAgIDAgIDAwMDBAMDBAUIBQUEBAUKBwcGCAwKDAwLCgsLDQ4SEA0O&#10;EQ4LCxAWEBETFBUVFQwPFxgWFBgSFBUU/9sAQwEDBAQFBAUJBQUJFA0LDRQUFBQUFBQUFBQUFBQU&#10;FBQUFBQUFBQUFBQUFBQUFBQUFBQUFBQUFBQUFBQUFBQUFBQU/8AAEQgASwBN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VE4peMUwkAFmNfP&#10;XxB/aI0jxB4Xvrbwnfv5kl7JYSX0n7tESPy/NlQ94/3g/eez+lYTqQpw5wPWNa+JfhnwxoGq63f6&#10;rb22m6Y5ju7jPCSAD93/ALb+w9a+Wtc/a88bfEPXItN8BaOdA0u4kEcep31v9ovZI/8AnpHb/c/M&#10;mvIPAn9pfHPxzbWmpTzyeA/D8kkkdtbR+XH5n/PT95/rJJP+mlfU9rZ+H/BzQDwfaNZZQ/aLiQf6&#10;RI//AF0rjU69f+GaQh7Q940SSaXSrV7lJoroxoZY7nZ5gP8At7OK+YvjD8cPix8IvGeozz6RYX3h&#10;bz9lnIYPLRwY88yf3/au417xhfavfW008iW0kf8Aq44zsqxqHjrUdSvLZ7p/Ktv+WltHH+7kj/65&#10;yVrXpupT/dzH7NmH4B/bW+H3iO30+11/U4/DviG4+SS1uY3CA+okIxs+pr3jRvEGmeIrFbzSr+11&#10;GzPyieynSWP8xXwX+1j8PdEh1V/G3hnSrtkuP3mqGR44raCP/lpJJ/y0rj/2e/2gJPgJ4q36zqby&#10;fD+4t7i5e3tx5v73y4/L/wC2n7uP/v5XLTxU6dT2Fc5v4fxn6d0VzHgjx3ovxD0C21jQL+LUtPnH&#10;EkT/AHOnyOM8Pz0rp69g0Pn/APbJ+Jc3gH4SS29hJ5V7rEn2IS/884/+Wh/HiP8A7aV8P+MbWfwb&#10;8J/Dmkx+fbXusXH2jUJf9X+7/wBZ5f8A5Ej/AO/lfWX7dXhqfxNF8OrCMP8AZ7jVLiO4lH8EXleZ&#10;J/5DjkrzHSfhpJ48+IEuta7d+bpPh/y7eztpY/8Aj8uP9ZJ/2zjkkkrza9P2lQz/AHh3HwG8Gz6D&#10;8O9F0mOD7D5n+m3EXl+X5fmf89K9s03RrTS4/wB3H5sn/PWvOrm11aL7Nd2n/Hl/y08qP95/2z/e&#10;V6B4U0KXxBaedp/i2O4ZPvxyWPzofSRPMrppnq8ip0zltV8LP4qvvEGowI8kuiJvt/L/AOWlx/rJ&#10;Iv8Av3+7/wC3g102kRQapodlJ+7uY5I67vwt4fi8O6fNA0ouLia4kuLi4KhPNkc9cfTCf8Arl5Ph&#10;5caPZOlnr8Wn6dAshjD2vNvH2/eeZ/BWgKpCfuM5LW9Ln8Of6fpskn7v/wAh1+WN9r134z0PUdFv&#10;9WkivY9QkvbeTy5JPtEnmfvP+uf7vzK/TLVI9Q1W+ig0fVX1azjk/e3slpmKT/rn+8/8if8AoyvM&#10;/i18FtF8ZW8mrR6bbxeI9L/0i3/d+X9s8v8A1lvJ/wBdK4cRT9ocWKoHm3/BNv4uX2k+J9V8L61f&#10;QW2lX/lx29tImJf7Q/dx+X/37jkr9Kh0r8zP2RPg/Jd/HzStX03VoJY9HkvZNQMUf7weX+7jP7zE&#10;n7z7R5f+r/5ZSV+mY6VthPgOeGx8t/tBfEGLSfjBYeENdAk8N6ppUUsMpGwWV55lxGk4k7Z+5J/s&#10;GsP4z+PPDnhL9njQruDfY67qlnHp1t5X/PT/AFcv/tSu4/bD+Dlz8SvBltrOjQ+brui75BAn37m3&#10;I/eRCvg7x3fz+MtPstSnnu5dN0uzkuI/3n7uO8k/dyf9/I4/M/66Uqk/Zml/sH1b+x98QbvxR4X1&#10;rRb+S4uZNHkj/wBJuZP+enmeXH/2zjjj/wC/leyzW0N14w0KCzX7Pqj3AlkubYbJI7eP95J5n/TO&#10;T/V/9tK8e+APgq6+F/gmzvfJeO61sfbbl5I+ZB5cf7v/AL9iOu30y71yTxHqL2Tx27zxx28d5nzJ&#10;Ejx5kvl/3Osf/funT+A7aOqse2aj410XRrmK1vtQjtp5B0/55jH337IPd65f4pLF9q0O5ux5+j+b&#10;Jbz2uf3ZdwHjkf2Bjx/20qjpGgwaXZyQRx+bJcfvLiST95JcSf8ATSuS8U6bqmhaDe6dprx3Ol3E&#10;f7uyuP8AVwSf6yPy/wDnn+88v/pnXQXCnBVDuv3drb+Z/qo46+OP2fPGV3YftQeMPD3jvxZ/bFtJ&#10;H+7tpf3ccl5J/wA84/8ArnHX0fbapf6pp9tpvlyeZJ/yz/5af9c6+A/G37Oc/wAPviprU8GpXdtZ&#10;aXJb3tvc31v5lz5n/bP/AFn/ACzrlxFT2fvnJiPaf8uzW+LPxB17x58S49W8Efb/AA1ZeIJLeO40&#10;m2uJJJJLiSSOPy5I4/8AWfvP3n/bSv1oi3eUu/G7vX5u/sbfD5/iN8a5NWv7Sc6X4bjjvZLjy/Mt&#10;5dQ/5Zx+Z/0z4k/4AK/SVTxWeBVRw56hjz+09457xt4y0XwDoFzrev30en6ZbDMk8pwBXylPdeAf&#10;jP4j8ZaT8MrhLybUdMkudTtorbNncGTzLeQx7ynlz4k5/wCWb4Q/fjyPVf2pvD3iPVtE0m70XShr&#10;tnZSu8+nJ9/zSB5Vxs/5aeX848v1lD/8sxXy78IdYi+FnxOn1HRPsVpc3Uv9mz2V9/o/9pySSeZI&#10;I4/9ZB5b+Xs/d/8ALU/u/wDWSVNevyT9mz6/LsnoYzA1MQn+8XQ+gfhHqsGteHE8Ca1fT6Tqul3c&#10;kVpHe4Es8X/LMyR/366TUdAsrt7W48L3n9v2Uv7t7izkjnjjk/66R15n8VvjVpfxR8A3D6N4IvZv&#10;E88P2awvbkwRmzufL8weY6SGT92JPM2bPwr530HR/Fx1mSCCf/hHPF2mW/2yS90e8kSQxJ5n7vy/&#10;9XJ+8j8vy/8AnpJSniqdM2w+RYjEJ1J/uz7R1ax1nw7eR2k9xJ5kn+r8qSrN74J1mO/toLtJ5RJ/&#10;y1i/eeXXzN4h/a8+Kc/hlNWsZtL06O1MZe2l0/yri7jxGJLjy3kk/d+ZJ/BXH6/8c/Gf7RE1g+pa&#10;hHpGlQXkdgmlWcrx2d5LIJJPMuP9Z5kcflx/rWf16mdVPhXH39pU5D7E1PWfCvgiyvdcsfElrqEm&#10;n/u0sre4jeSS4/55yeXXiei+AUtPgjrHjbxJBeWVhaWl7JBHpjobye3kGzzDLJ/0z/nJ615B8EPF&#10;UPg7xM2seO/DsXiTw3cW9xc6eNOt444/Mg/eSSeXJ5fmfu/+eley/Fn4/wB78YPD0vhvSdGudE8K&#10;30CR3uoTRwXE4jkt0nRDbxyfIhjkj/eb+/8AB1rNVqdT95UOf+wMZTxCpTh7nfy6nq/7Nnxa+Ed3&#10;o1j4E+HWrz3osYZZ44riG434Mu+QmSRBn55P1r6BYg84z718AfAD4NanqninR9X8LWDWej2N99oj&#10;8SXSPbSeV+7zb+X/AMvA/wBZH/7Ur7+jXYoG6vSwk5zp3meRneBwmAxHs8JO6BgFGNuR715n8Svg&#10;T4T+Jc1rfX1i1prlpIktrrFh+7vIJE5QiTHP0fI5r0tWOetOyTW8qaq/EePRq1cPPnpysz5f0T9j&#10;dPC+kz2sHjTWLmCWSWeSNLW382QyeXv/ANYP+maV5lc/BPVPHXiy48Oafpeu29rjy/7V1mWSPyE/&#10;1mH8j93/AKz/AJZ1934AJpCcmub6lTZ66zzHz+KoeD6J+xr8MNN0uwgv9AXX720k+0PqOozPJLPJ&#10;jnfk8p/sdK84+MP7GelafcDxL4Ftru3aKTzLjw7ZT+VHJH/y0+z/APPP/cHBr6+wATgUBA3UZrae&#10;Gp1OhxU80xcKnOqsvvPkrwJ+zHo3i3SpX8nxT4YilT54LmSCeB/3fl/u/MjMn3PpXc+EP2QPBmg6&#10;j9t1CW78SypHBHHFqvlGGLyo/LjxHHGgzs9a9/HNGBjNZ08JTgdFTOcdUXI6jsMihSGNURQiL0FS&#10;YoFLXYeM9dz/2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CgAAAAAAh07iQAAAAAAAAAAAAAAAAAoAAABkcnMvX3JlbHMvUEsDBBQA&#10;AAAIAIdO4kCgpierxwAAACwCAAAZAAAAZHJzL19yZWxzL2Uyb0RvYy54bWwucmVsc72Ry2rDMBBF&#10;94X8g5h9LD8ghBI5m1DItqQfMEhjWYn1QFJL8/cVFEoNJtl5OTPccw/M4fhtJ/ZFMRnvBDRVDYyc&#10;9Mo4LeDj8rbdA0sZncLJOxJwpwTHfvNyeKcJcwml0YTECsUlAWPO4ZXzJEeymCofyJXL4KPFXMao&#10;eUB5Q028resdj/8Z0M+Y7KwExLPqgF3uoTQ/Z/thMJJOXn5acnmhghtbugsQo6YswJIy+Lvsqmsg&#10;DXxZol1Hon0o0awj0fxJ8NmP+x9QSwMEFAAAAAgAh07iQNk5N4cTAQAASAIAABMAAABbQ29udGVu&#10;dF9UeXBlc10ueG1slZJNTsMwEIX3SNzB8hbFDl0ghJp0QQoSC6hQOYBlTxKX+EceE9rb46StBFVa&#10;iaU98715b+z5Yms60kNA7WxBb1lOCVjplLZNQT/WT9k9JRiFVaJzFgq6A6SL8vpqvt55QJJoiwVt&#10;Y/QPnKNswQhkzoNNldoFI2I6hoZ7IT9FA3yW53dcOhvBxiwOGrScV1CLry6S5TZd751sPDSUPO4b&#10;h1kF1WYQGAt8knlZPU8ibOMbOo0E6PCEEd53WoqYFsJ7q07CZIcgLJFjD7ba401Ke2bCUPmb4/eA&#10;A/eWXiBoBWQlQnwVJqXlKiBX7tsG6NllkcGlwczVtZbAqoBVwt6hP7o6pw4zVzn5X/HlSB21+fgP&#10;yh9QSwECFAAUAAAACACHTuJA2Tk3hxMBAABIAgAAEwAAAAAAAAABACAAAAATNwAAW0NvbnRlbnRf&#10;VHlwZXNdLnhtbFBLAQIUAAoAAAAAAIdO4kAAAAAAAAAAAAAAAAAGAAAAAAAAAAAAEAAAAM80AABf&#10;cmVscy9QSwECFAAUAAAACACHTuJAihRmPNEAAACUAQAACwAAAAAAAAABACAAAADzNAAAX3JlbHMv&#10;LnJlbHNQSwECFAAKAAAAAACHTuJAAAAAAAAAAAAAAAAABAAAAAAAAAAAABAAAAAAAAAAZHJzL1BL&#10;AQIUAAoAAAAAAIdO4kAAAAAAAAAAAAAAAAAKAAAAAAAAAAAAEAAAAO01AABkcnMvX3JlbHMvUEsB&#10;AhQAFAAAAAgAh07iQKCmJ6vHAAAALAIAABkAAAAAAAAAAQAgAAAAFTYAAGRycy9fcmVscy9lMm9E&#10;b2MueG1sLnJlbHNQSwECFAAUAAAACACHTuJAbJo/odYAAAAGAQAADwAAAAAAAAABACAAAAAiAAAA&#10;ZHJzL2Rvd25yZXYueG1sUEsBAhQAFAAAAAgAh07iQNvMjB/DAwAABQ4AAA4AAAAAAAAAAQAgAAAA&#10;JQEAAGRycy9lMm9Eb2MueG1sUEsBAhQACgAAAAAAh07iQAAAAAAAAAAAAAAAAAoAAAAAAAAAAAAQ&#10;AAAAFAUAAGRycy9tZWRpYS9QSwECFAAUAAAACACHTuJAExRoYKUMAACgDAAAFQAAAAAAAAABACAA&#10;AABRGgAAZHJzL21lZGlhL2ltYWdlMS5qcGVnUEsBAhQAFAAAAAgAh07iQCWFjihzDQAAbg0AABUA&#10;AAAAAAAAAQAgAAAAKScAAGRycy9tZWRpYS9pbWFnZTIuanBlZ1BLAQIUABQAAAAIAIdO4kBEZntD&#10;4hQAAN0UAAAVAAAAAAAAAAEAIAAAADwFAABkcnMvbWVkaWEvaW1hZ2UzLmpwZWdQSwUGAAAAAAwA&#10;DADZAgAAVzgAAAAA&#10;">
              <o:lock v:ext="edit" aspectratio="f"/>
              <v:rect id="Rectangle 15" o:spid="_x0000_s1026" o:spt="1" style="position:absolute;left:0;top:1166;height:10;width:10265;" fillcolor="#000000" filled="t" stroked="f" coordsize="21600,21600" o:gfxdata="UEsDBAoAAAAAAIdO4kAAAAAAAAAAAAAAAAAEAAAAZHJzL1BLAwQUAAAACACHTuJA3LEvf74AAADa&#10;AAAADwAAAGRycy9kb3ducmV2LnhtbEWPT2sCMRTE70K/Q3iF3mqibUXXjYKFQi8F/x309tw8d5fd&#10;vGyTVK2fvikIHoeZ+Q2Tzy+2FSfyoXasYdBXIIgLZ2ouNWw3H89jECEiG2wdk4ZfCjCfPfRyzIw7&#10;84pO61iKBOGQoYYqxi6TMhQVWQx91xEn7+i8xZikL6XxeE5w28qhUiNpsea0UGFH7xUVzfrHalhM&#10;xovv5St/XVeHPe13h+Zt6JXWT48DNQUR6RLv4Vv702h4gf8r6QbI2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3LEvf74A&#10;AADaAAAADwAAAAAAAAABACAAAAAiAAAAZHJzL2Rvd25yZXYueG1sUEsBAhQAFAAAAAgAh07iQDMv&#10;BZ47AAAAOQAAABAAAAAAAAAAAQAgAAAADQEAAGRycy9zaGFwZXhtbC54bWxQSwUGAAAAAAYABgBb&#10;AQAAtwMAAAAA&#10;">
                <v:fill on="t" focussize="0,0"/>
                <v:stroke on="f"/>
                <v:imagedata o:title=""/>
                <o:lock v:ext="edit" aspectratio="f"/>
              </v:rect>
              <v:shape id="Picture 14" o:spid="_x0000_s1026" o:spt="75" type="#_x0000_t75" style="position:absolute;left:28;top:136;height:982;width:809;" filled="f" o:preferrelative="t" stroked="f" coordsize="21600,21600" o:gfxdata="UEsDBAoAAAAAAIdO4kAAAAAAAAAAAAAAAAAEAAAAZHJzL1BLAwQUAAAACACHTuJAQaKOMLsAAADa&#10;AAAADwAAAGRycy9kb3ducmV2LnhtbEWPUWvCQBCE3wv+h2MFX4pelGJr6ikiCL7Zpv0Ba25NQnN7&#10;4W6N5t97hUIfh5n5hllv765VPYXYeDYwn2WgiEtvG64MfH8dpm+goiBbbD2TgYEibDejpzXm1t/4&#10;k/pCKpUgHHM0UIt0udaxrMlhnPmOOHkXHxxKkqHSNuAtwV2rF1m21A4bTgs1drSvqfwprs7Aqm9O&#10;RaFxKbK7Dh+L5zCcXs/GTMbz7B2U0F3+w3/tozXwAr9X0g3Qm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QaKOMLsAAADa&#10;AAAADwAAAAAAAAABACAAAAAiAAAAZHJzL2Rvd25yZXYueG1sUEsBAhQAFAAAAAgAh07iQDMvBZ47&#10;AAAAOQAAABAAAAAAAAAAAQAgAAAACgEAAGRycy9zaGFwZXhtbC54bWxQSwUGAAAAAAYABgBbAQAA&#10;tAMAAAAA&#10;">
                <v:fill on="f" focussize="0,0"/>
                <v:stroke on="f"/>
                <v:imagedata r:id="rId1" o:title=""/>
                <o:lock v:ext="edit" aspectratio="t"/>
              </v:shape>
              <v:shape id="Picture 13" o:spid="_x0000_s1026" o:spt="75" type="#_x0000_t75" style="position:absolute;left:4483;top:0;height:1126;width:1161;" filled="f" o:preferrelative="t" stroked="f" coordsize="21600,21600" o:gfxdata="UEsDBAoAAAAAAIdO4kAAAAAAAAAAAAAAAAAEAAAAZHJzL1BLAwQUAAAACACHTuJA/ypnXLsAAADa&#10;AAAADwAAAGRycy9kb3ducmV2LnhtbEWPT4vCMBTE74LfITxhb5rq6iLVKOgiK3sQWvX+aJ5ttXkp&#10;Sfz37TeCsMdhZn7DzJcP04gbOV9bVjAcJCCIC6trLhUc9pv+FIQPyBoby6TgSR6Wi25njqm2d87o&#10;lodSRAj7FBVUIbSplL6oyKAf2JY4eifrDIYoXSm1w3uEm0aOkuRLGqw5LlTY0rqi4pJfjYLf53Y1&#10;Lnc/n5vgx98Xec7c9Zgp9dEbJjMQgR7hP/xub7WCCbyuxBsgF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/ypnXLsAAADa&#10;AAAADwAAAAAAAAABACAAAAAiAAAAZHJzL2Rvd25yZXYueG1sUEsBAhQAFAAAAAgAh07iQDMvBZ47&#10;AAAAOQAAABAAAAAAAAAAAQAgAAAACgEAAGRycy9zaGFwZXhtbC54bWxQSwUGAAAAAAYABgBbAQAA&#10;tAMAAAAA&#10;">
                <v:fill on="f" focussize="0,0"/>
                <v:stroke on="f"/>
                <v:imagedata r:id="rId2" o:title=""/>
                <o:lock v:ext="edit" aspectratio="t"/>
              </v:shape>
              <v:shape id="Picture 12" o:spid="_x0000_s1026" o:spt="75" type="#_x0000_t75" style="position:absolute;left:8908;top:0;height:1126;width:1285;" filled="f" o:preferrelative="t" stroked="f" coordsize="21600,21600" o:gfxdata="UEsDBAoAAAAAAIdO4kAAAAAAAAAAAAAAAAAEAAAAZHJzL1BLAwQUAAAACACHTuJAbWPRhboAAADa&#10;AAAADwAAAGRycy9kb3ducmV2LnhtbEWPQYvCMBSE74L/ITzBm6atINI19iAI4s26LHt82zzb2ual&#10;NNGqv94sCB6HmfmGWWd304ob9a62rCCeRyCIC6trLhV8n3azFQjnkTW2lknBgxxkm/Fojam2Ax/p&#10;lvtSBAi7FBVU3neplK6oyKCb2444eGfbG/RB9qXUPQ4BblqZRNFSGqw5LFTY0baiosmvRoGWw0/x&#10;i90l2R3+mme+XyWL2Ck1ncTRFwhPd/8Jv9t7rWAJ/1fCDZCb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tY9GFugAAANoA&#10;AAAPAAAAAAAAAAEAIAAAACIAAABkcnMvZG93bnJldi54bWxQSwECFAAUAAAACACHTuJAMy8FnjsA&#10;AAA5AAAAEAAAAAAAAAABACAAAAAJAQAAZHJzL3NoYXBleG1sLnhtbFBLBQYAAAAABgAGAFsBAACz&#10;AwAAAAA=&#10;">
                <v:fill on="f" focussize="0,0"/>
                <v:stroke on="f"/>
                <v:imagedata r:id="rId3" o:title=""/>
                <o:lock v:ext="edit" aspectratio="t"/>
              </v:shape>
              <w10:wrap type="none"/>
              <w10:anchorlock/>
            </v:group>
          </w:pict>
        </mc:Fallback>
      </mc:AlternateContent>
    </w:r>
  </w:p>
  <w:p w14:paraId="6B8FF4A9">
    <w:pPr>
      <w:pStyle w:val="19"/>
      <w:ind w:left="0" w:right="0"/>
    </w:pPr>
    <w:r>
      <w:t>LICEO</w:t>
    </w:r>
    <w:r>
      <w:rPr>
        <w:spacing w:val="-5"/>
      </w:rPr>
      <w:t xml:space="preserve"> </w:t>
    </w:r>
    <w:r>
      <w:t>GINNASIO</w:t>
    </w:r>
    <w:r>
      <w:rPr>
        <w:spacing w:val="-6"/>
      </w:rPr>
      <w:t xml:space="preserve"> </w:t>
    </w:r>
    <w:r>
      <w:t>STATALE</w:t>
    </w:r>
    <w:r>
      <w:rPr>
        <w:spacing w:val="-5"/>
      </w:rPr>
      <w:t xml:space="preserve"> </w:t>
    </w:r>
    <w:r>
      <w:t>“G.</w:t>
    </w:r>
    <w:r>
      <w:rPr>
        <w:spacing w:val="-6"/>
      </w:rPr>
      <w:t xml:space="preserve"> </w:t>
    </w:r>
    <w:r>
      <w:t>VERGA”</w:t>
    </w:r>
    <w:r>
      <w:rPr>
        <w:spacing w:val="-2"/>
      </w:rPr>
      <w:t xml:space="preserve"> </w:t>
    </w:r>
    <w:r>
      <w:t>ADRANO</w:t>
    </w:r>
    <w:r>
      <w:rPr>
        <w:spacing w:val="-5"/>
      </w:rPr>
      <w:t xml:space="preserve"> </w:t>
    </w:r>
    <w:r>
      <w:t>(CT)</w:t>
    </w:r>
  </w:p>
  <w:p w14:paraId="709B1C58">
    <w:pPr>
      <w:pStyle w:val="24"/>
      <w:tabs>
        <w:tab w:val="left" w:pos="831"/>
      </w:tabs>
      <w:spacing w:before="53"/>
      <w:ind w:left="0" w:firstLine="0"/>
      <w:jc w:val="center"/>
      <w:rPr>
        <w:sz w:val="18"/>
        <w:szCs w:val="18"/>
      </w:rPr>
    </w:pPr>
    <w:r>
      <w:rPr>
        <w:b/>
        <w:sz w:val="18"/>
        <w:szCs w:val="18"/>
      </w:rPr>
      <w:t>SEDE</w:t>
    </w:r>
    <w:r>
      <w:rPr>
        <w:b/>
        <w:spacing w:val="-4"/>
        <w:sz w:val="18"/>
        <w:szCs w:val="18"/>
      </w:rPr>
      <w:t xml:space="preserve"> </w:t>
    </w:r>
    <w:r>
      <w:rPr>
        <w:b/>
        <w:sz w:val="18"/>
        <w:szCs w:val="18"/>
      </w:rPr>
      <w:t>CENTRALE:</w:t>
    </w:r>
    <w:r>
      <w:rPr>
        <w:b/>
        <w:spacing w:val="-2"/>
        <w:sz w:val="18"/>
        <w:szCs w:val="18"/>
      </w:rPr>
      <w:t xml:space="preserve"> </w:t>
    </w:r>
    <w:r>
      <w:rPr>
        <w:sz w:val="18"/>
        <w:szCs w:val="18"/>
      </w:rPr>
      <w:t>SEZ.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SCIENTIFICA</w:t>
    </w:r>
    <w:r>
      <w:rPr>
        <w:spacing w:val="-6"/>
        <w:sz w:val="18"/>
        <w:szCs w:val="18"/>
      </w:rPr>
      <w:t xml:space="preserve"> </w:t>
    </w:r>
    <w:r>
      <w:rPr>
        <w:sz w:val="18"/>
        <w:szCs w:val="18"/>
      </w:rPr>
      <w:t>Via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S.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D’Acquisto,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16</w:t>
    </w:r>
    <w:r>
      <w:rPr>
        <w:spacing w:val="3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-4"/>
        <w:sz w:val="18"/>
        <w:szCs w:val="18"/>
      </w:rPr>
      <w:t xml:space="preserve"> </w:t>
    </w:r>
    <w:r>
      <w:rPr>
        <w:sz w:val="18"/>
        <w:szCs w:val="18"/>
      </w:rPr>
      <w:t>Tel.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095/6136075-7692582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Fax</w:t>
    </w:r>
    <w:r>
      <w:rPr>
        <w:spacing w:val="-4"/>
        <w:sz w:val="18"/>
        <w:szCs w:val="18"/>
      </w:rPr>
      <w:t xml:space="preserve"> </w:t>
    </w:r>
    <w:r>
      <w:rPr>
        <w:sz w:val="18"/>
        <w:szCs w:val="18"/>
      </w:rPr>
      <w:t>095/7698652</w:t>
    </w:r>
  </w:p>
  <w:p w14:paraId="22EBCB97">
    <w:pPr>
      <w:pStyle w:val="24"/>
      <w:tabs>
        <w:tab w:val="left" w:pos="847"/>
      </w:tabs>
      <w:spacing w:before="34" w:line="276" w:lineRule="auto"/>
      <w:ind w:left="0" w:firstLine="0"/>
      <w:jc w:val="center"/>
      <w:rPr>
        <w:sz w:val="18"/>
        <w:szCs w:val="18"/>
      </w:rPr>
    </w:pPr>
    <w:r>
      <w:rPr>
        <w:b/>
        <w:sz w:val="18"/>
        <w:szCs w:val="18"/>
      </w:rPr>
      <w:t xml:space="preserve">SEDE SUCCURSALE : </w:t>
    </w:r>
    <w:r>
      <w:rPr>
        <w:sz w:val="18"/>
        <w:szCs w:val="18"/>
      </w:rPr>
      <w:t>SEZ. CLASSICA – LINGUISTICA – SCIENZE UMANE – ECONOMICO SOCIALE</w:t>
    </w:r>
    <w:r>
      <w:rPr>
        <w:spacing w:val="-47"/>
        <w:sz w:val="18"/>
        <w:szCs w:val="18"/>
      </w:rPr>
      <w:t xml:space="preserve"> </w:t>
    </w:r>
    <w:r>
      <w:rPr>
        <w:sz w:val="18"/>
        <w:szCs w:val="18"/>
      </w:rPr>
      <w:t>Via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Donatello,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80</w:t>
    </w:r>
    <w:r>
      <w:rPr>
        <w:spacing w:val="1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Tel.095/6136083 Fax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095/7694523</w:t>
    </w:r>
    <w:r>
      <w:rPr>
        <w:spacing w:val="3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47"/>
        <w:sz w:val="18"/>
        <w:szCs w:val="18"/>
      </w:rPr>
      <w:t xml:space="preserve"> </w:t>
    </w:r>
    <w:r>
      <w:rPr>
        <w:sz w:val="18"/>
        <w:szCs w:val="18"/>
      </w:rPr>
      <w:t>C.F.</w:t>
    </w:r>
    <w:r>
      <w:rPr>
        <w:spacing w:val="-1"/>
        <w:sz w:val="18"/>
        <w:szCs w:val="18"/>
      </w:rPr>
      <w:t xml:space="preserve"> </w:t>
    </w:r>
    <w:r>
      <w:rPr>
        <w:b/>
        <w:sz w:val="18"/>
        <w:szCs w:val="18"/>
      </w:rPr>
      <w:t>80012580876</w:t>
    </w:r>
    <w:r>
      <w:rPr>
        <w:b/>
        <w:spacing w:val="1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Cod.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Mecc.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:</w:t>
    </w:r>
    <w:r>
      <w:rPr>
        <w:spacing w:val="1"/>
        <w:sz w:val="18"/>
        <w:szCs w:val="18"/>
      </w:rPr>
      <w:t xml:space="preserve"> </w:t>
    </w:r>
    <w:r>
      <w:rPr>
        <w:b/>
        <w:sz w:val="18"/>
        <w:szCs w:val="18"/>
      </w:rPr>
      <w:t xml:space="preserve">CTPC01000A </w:t>
    </w:r>
    <w:r>
      <w:rPr>
        <w:sz w:val="18"/>
        <w:szCs w:val="18"/>
      </w:rPr>
      <w:t>-</w:t>
    </w:r>
  </w:p>
  <w:p w14:paraId="066FB0BF">
    <w:pPr>
      <w:spacing w:line="280" w:lineRule="auto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E-mail : </w:t>
    </w:r>
    <w:r>
      <w:fldChar w:fldCharType="begin"/>
    </w:r>
    <w:r>
      <w:instrText xml:space="preserve"> HYPERLINK "mailto:ctpc01000a@istruzione.it" \h </w:instrText>
    </w:r>
    <w:r>
      <w:fldChar w:fldCharType="separate"/>
    </w:r>
    <w:r>
      <w:rPr>
        <w:b/>
        <w:color w:val="0000FF"/>
        <w:sz w:val="18"/>
        <w:szCs w:val="18"/>
        <w:u w:val="single" w:color="0000FF"/>
      </w:rPr>
      <w:t>ctpc01000a@istruzione.it</w:t>
    </w:r>
    <w:r>
      <w:rPr>
        <w:b/>
        <w:color w:val="0000FF"/>
        <w:sz w:val="18"/>
        <w:szCs w:val="18"/>
      </w:rPr>
      <w:t xml:space="preserve"> </w:t>
    </w:r>
    <w:r>
      <w:rPr>
        <w:b/>
        <w:color w:val="0000FF"/>
        <w:sz w:val="18"/>
        <w:szCs w:val="18"/>
      </w:rPr>
      <w:fldChar w:fldCharType="end"/>
    </w:r>
    <w:r>
      <w:rPr>
        <w:sz w:val="18"/>
        <w:szCs w:val="18"/>
      </w:rPr>
      <w:t xml:space="preserve">– </w:t>
    </w:r>
    <w:r>
      <w:rPr>
        <w:b/>
        <w:sz w:val="18"/>
        <w:szCs w:val="18"/>
      </w:rPr>
      <w:t xml:space="preserve">PEC : </w:t>
    </w:r>
    <w:r>
      <w:fldChar w:fldCharType="begin"/>
    </w:r>
    <w:r>
      <w:instrText xml:space="preserve"> HYPERLINK "mailto:ctpc01000a@pec.istruzione.it" \h </w:instrText>
    </w:r>
    <w:r>
      <w:fldChar w:fldCharType="separate"/>
    </w:r>
    <w:r>
      <w:rPr>
        <w:b/>
        <w:color w:val="0000FF"/>
        <w:sz w:val="18"/>
        <w:szCs w:val="18"/>
        <w:u w:val="single" w:color="0000FF"/>
      </w:rPr>
      <w:t>ctpc01000a@pec.istruzione.it</w:t>
    </w:r>
    <w:r>
      <w:rPr>
        <w:b/>
        <w:color w:val="0000FF"/>
        <w:sz w:val="18"/>
        <w:szCs w:val="18"/>
        <w:u w:val="single" w:color="0000FF"/>
      </w:rPr>
      <w:fldChar w:fldCharType="end"/>
    </w:r>
    <w:r>
      <w:rPr>
        <w:b/>
        <w:color w:val="0000FF"/>
        <w:spacing w:val="-47"/>
        <w:sz w:val="18"/>
        <w:szCs w:val="18"/>
      </w:rPr>
      <w:t xml:space="preserve"> </w:t>
    </w:r>
    <w:r>
      <w:rPr>
        <w:b/>
        <w:sz w:val="18"/>
        <w:szCs w:val="18"/>
      </w:rPr>
      <w:t>Sito Web Scuola:</w:t>
    </w:r>
    <w:r>
      <w:rPr>
        <w:b/>
        <w:spacing w:val="2"/>
        <w:sz w:val="18"/>
        <w:szCs w:val="18"/>
      </w:rPr>
      <w:t xml:space="preserve"> </w:t>
    </w:r>
    <w:r>
      <w:fldChar w:fldCharType="begin"/>
    </w:r>
    <w:r>
      <w:instrText xml:space="preserve"> HYPERLINK "http://www.liceovergadrano.edu.it/" \h </w:instrText>
    </w:r>
    <w:r>
      <w:fldChar w:fldCharType="separate"/>
    </w:r>
    <w:r>
      <w:rPr>
        <w:b/>
        <w:color w:val="0000FF"/>
        <w:sz w:val="18"/>
        <w:szCs w:val="18"/>
        <w:u w:val="single" w:color="0000FF"/>
      </w:rPr>
      <w:t>www.liceovergadrano.edu.it</w:t>
    </w:r>
    <w:r>
      <w:rPr>
        <w:b/>
        <w:color w:val="0000FF"/>
        <w:sz w:val="18"/>
        <w:szCs w:val="18"/>
        <w:u w:val="single" w:color="0000FF"/>
      </w:rPr>
      <w:fldChar w:fldCharType="end"/>
    </w:r>
  </w:p>
  <w:p w14:paraId="34F28434">
    <w:pPr>
      <w:pStyle w:val="10"/>
      <w:ind w:left="433"/>
      <w:rPr>
        <w:sz w:val="20"/>
      </w:rPr>
    </w:pPr>
    <w:r>
      <w:rPr>
        <w:sz w:val="20"/>
      </w:rPr>
      <w:drawing>
        <wp:inline distT="0" distB="0" distL="0" distR="0">
          <wp:extent cx="5748655" cy="785495"/>
          <wp:effectExtent l="0" t="0" r="4445" b="0"/>
          <wp:docPr id="1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4.png"/>
                  <pic:cNvPicPr>
                    <a:picLocks noChangeAspect="1"/>
                  </pic:cNvPicPr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5757484" cy="7866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D0846E5"/>
    <w:multiLevelType w:val="multilevel"/>
    <w:tmpl w:val="2D0846E5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3D6878D2"/>
    <w:multiLevelType w:val="multilevel"/>
    <w:tmpl w:val="3D6878D2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4A5565DB"/>
    <w:multiLevelType w:val="multilevel"/>
    <w:tmpl w:val="4A5565DB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708"/>
  <w:hyphenationZone w:val="283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648"/>
    <w:rsid w:val="000017C8"/>
    <w:rsid w:val="00017EDE"/>
    <w:rsid w:val="00067E7C"/>
    <w:rsid w:val="00086D09"/>
    <w:rsid w:val="00096366"/>
    <w:rsid w:val="000B628A"/>
    <w:rsid w:val="000C1D44"/>
    <w:rsid w:val="000D25D1"/>
    <w:rsid w:val="000F706B"/>
    <w:rsid w:val="00192D84"/>
    <w:rsid w:val="0019626D"/>
    <w:rsid w:val="001A021F"/>
    <w:rsid w:val="001C4A8B"/>
    <w:rsid w:val="001D2A37"/>
    <w:rsid w:val="001D3B1C"/>
    <w:rsid w:val="001E42C7"/>
    <w:rsid w:val="00211825"/>
    <w:rsid w:val="00233648"/>
    <w:rsid w:val="002632EE"/>
    <w:rsid w:val="00293363"/>
    <w:rsid w:val="0029387E"/>
    <w:rsid w:val="002E1004"/>
    <w:rsid w:val="002E52D5"/>
    <w:rsid w:val="003348C9"/>
    <w:rsid w:val="00344C79"/>
    <w:rsid w:val="00352D87"/>
    <w:rsid w:val="00393F4C"/>
    <w:rsid w:val="003A3B3C"/>
    <w:rsid w:val="003C09A5"/>
    <w:rsid w:val="003C5C98"/>
    <w:rsid w:val="003F2453"/>
    <w:rsid w:val="004015E8"/>
    <w:rsid w:val="00440A88"/>
    <w:rsid w:val="00464538"/>
    <w:rsid w:val="0047595C"/>
    <w:rsid w:val="004E1310"/>
    <w:rsid w:val="004F10E6"/>
    <w:rsid w:val="00507207"/>
    <w:rsid w:val="00531280"/>
    <w:rsid w:val="00553D7A"/>
    <w:rsid w:val="0057721D"/>
    <w:rsid w:val="00594AE1"/>
    <w:rsid w:val="005C0174"/>
    <w:rsid w:val="005F493A"/>
    <w:rsid w:val="0060538A"/>
    <w:rsid w:val="006335A9"/>
    <w:rsid w:val="0065361F"/>
    <w:rsid w:val="00692721"/>
    <w:rsid w:val="006B0B03"/>
    <w:rsid w:val="006B0DDA"/>
    <w:rsid w:val="006B77F2"/>
    <w:rsid w:val="006F7E54"/>
    <w:rsid w:val="007447B2"/>
    <w:rsid w:val="0075527F"/>
    <w:rsid w:val="00793D07"/>
    <w:rsid w:val="007E40F1"/>
    <w:rsid w:val="00830A31"/>
    <w:rsid w:val="00891F8B"/>
    <w:rsid w:val="008C1584"/>
    <w:rsid w:val="008C2030"/>
    <w:rsid w:val="008E61CB"/>
    <w:rsid w:val="008F7329"/>
    <w:rsid w:val="00905AD7"/>
    <w:rsid w:val="009234E4"/>
    <w:rsid w:val="00937AA3"/>
    <w:rsid w:val="00962E50"/>
    <w:rsid w:val="009831D0"/>
    <w:rsid w:val="00993906"/>
    <w:rsid w:val="00997A06"/>
    <w:rsid w:val="00A2247A"/>
    <w:rsid w:val="00A35747"/>
    <w:rsid w:val="00A70F28"/>
    <w:rsid w:val="00A7186C"/>
    <w:rsid w:val="00A950D1"/>
    <w:rsid w:val="00AA26E1"/>
    <w:rsid w:val="00AB2BF5"/>
    <w:rsid w:val="00AF0028"/>
    <w:rsid w:val="00B3382E"/>
    <w:rsid w:val="00BA3838"/>
    <w:rsid w:val="00BA6537"/>
    <w:rsid w:val="00BC4BE4"/>
    <w:rsid w:val="00BF2341"/>
    <w:rsid w:val="00C26F79"/>
    <w:rsid w:val="00C30F14"/>
    <w:rsid w:val="00C52316"/>
    <w:rsid w:val="00C649D8"/>
    <w:rsid w:val="00C80E8D"/>
    <w:rsid w:val="00CD65D1"/>
    <w:rsid w:val="00CF5683"/>
    <w:rsid w:val="00D068D7"/>
    <w:rsid w:val="00D132B3"/>
    <w:rsid w:val="00D16244"/>
    <w:rsid w:val="00D35047"/>
    <w:rsid w:val="00D52198"/>
    <w:rsid w:val="00D70140"/>
    <w:rsid w:val="00DB1CDD"/>
    <w:rsid w:val="00DB274F"/>
    <w:rsid w:val="00DF3596"/>
    <w:rsid w:val="00E34456"/>
    <w:rsid w:val="00E52C0D"/>
    <w:rsid w:val="00E60700"/>
    <w:rsid w:val="00E82B56"/>
    <w:rsid w:val="00E94CD8"/>
    <w:rsid w:val="00ED5CEC"/>
    <w:rsid w:val="00EE7A89"/>
    <w:rsid w:val="00F17B8E"/>
    <w:rsid w:val="00F33C88"/>
    <w:rsid w:val="00F52A72"/>
    <w:rsid w:val="00F8317A"/>
    <w:rsid w:val="00FA15AA"/>
    <w:rsid w:val="00FB21E7"/>
    <w:rsid w:val="00FB58CA"/>
    <w:rsid w:val="00FC3170"/>
    <w:rsid w:val="00FC31AD"/>
    <w:rsid w:val="00FC4164"/>
    <w:rsid w:val="00FC5BD1"/>
    <w:rsid w:val="00FD63C2"/>
    <w:rsid w:val="00FD7683"/>
    <w:rsid w:val="00FF556D"/>
    <w:rsid w:val="05572C43"/>
    <w:rsid w:val="1A1F479B"/>
    <w:rsid w:val="2B8204AE"/>
    <w:rsid w:val="2BA92039"/>
    <w:rsid w:val="392543ED"/>
    <w:rsid w:val="3FC26508"/>
    <w:rsid w:val="5AE54A67"/>
    <w:rsid w:val="62F1625E"/>
    <w:rsid w:val="6AD82BB6"/>
    <w:rsid w:val="6BF62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0" w:name="heading 5"/>
    <w:lsdException w:qFormat="1" w:unhideWhenUsed="0" w:uiPriority="0" w:semiHidden="0" w:name="heading 6"/>
    <w:lsdException w:qFormat="1" w:uiPriority="0" w:name="heading 7"/>
    <w:lsdException w:qFormat="1" w:unhideWhenUsed="0" w:uiPriority="0" w:semiHidden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qFormat="1"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qFormat="1"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0" w:semiHidden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lang w:val="it-IT" w:eastAsia="it-IT" w:bidi="ar-SA"/>
    </w:rPr>
  </w:style>
  <w:style w:type="paragraph" w:styleId="2">
    <w:name w:val="heading 2"/>
    <w:basedOn w:val="1"/>
    <w:next w:val="1"/>
    <w:qFormat/>
    <w:uiPriority w:val="0"/>
    <w:pPr>
      <w:keepNext/>
      <w:jc w:val="center"/>
      <w:outlineLvl w:val="1"/>
    </w:pPr>
  </w:style>
  <w:style w:type="paragraph" w:styleId="3">
    <w:name w:val="heading 3"/>
    <w:basedOn w:val="1"/>
    <w:next w:val="1"/>
    <w:qFormat/>
    <w:uiPriority w:val="0"/>
    <w:pPr>
      <w:keepNext/>
      <w:jc w:val="center"/>
      <w:outlineLvl w:val="2"/>
    </w:pPr>
    <w:rPr>
      <w:b/>
    </w:rPr>
  </w:style>
  <w:style w:type="paragraph" w:styleId="4">
    <w:name w:val="heading 4"/>
    <w:basedOn w:val="1"/>
    <w:next w:val="1"/>
    <w:qFormat/>
    <w:uiPriority w:val="0"/>
    <w:pPr>
      <w:keepNext/>
      <w:jc w:val="center"/>
      <w:outlineLvl w:val="3"/>
    </w:pPr>
    <w:rPr>
      <w:sz w:val="24"/>
      <w:u w:val="single"/>
    </w:rPr>
  </w:style>
  <w:style w:type="paragraph" w:styleId="5">
    <w:name w:val="heading 6"/>
    <w:basedOn w:val="1"/>
    <w:next w:val="1"/>
    <w:qFormat/>
    <w:uiPriority w:val="0"/>
    <w:pPr>
      <w:keepNext/>
      <w:jc w:val="center"/>
      <w:outlineLvl w:val="5"/>
    </w:pPr>
    <w:rPr>
      <w:sz w:val="28"/>
      <w:lang w:val="pl-PL" w:eastAsia="pl-PL"/>
    </w:rPr>
  </w:style>
  <w:style w:type="paragraph" w:styleId="6">
    <w:name w:val="heading 8"/>
    <w:basedOn w:val="1"/>
    <w:next w:val="1"/>
    <w:qFormat/>
    <w:uiPriority w:val="0"/>
    <w:pPr>
      <w:keepNext/>
      <w:jc w:val="center"/>
      <w:outlineLvl w:val="7"/>
    </w:pPr>
    <w:rPr>
      <w:u w:val="single"/>
      <w:lang w:eastAsia="pl-PL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9">
    <w:name w:val="Balloon Text"/>
    <w:basedOn w:val="1"/>
    <w:semiHidden/>
    <w:qFormat/>
    <w:uiPriority w:val="0"/>
    <w:rPr>
      <w:rFonts w:ascii="Tahoma" w:hAnsi="Tahoma" w:cs="Tahoma"/>
      <w:sz w:val="16"/>
      <w:szCs w:val="16"/>
    </w:rPr>
  </w:style>
  <w:style w:type="paragraph" w:styleId="10">
    <w:name w:val="Body Text"/>
    <w:basedOn w:val="1"/>
    <w:qFormat/>
    <w:uiPriority w:val="0"/>
    <w:pPr>
      <w:jc w:val="both"/>
    </w:pPr>
    <w:rPr>
      <w:b/>
      <w:sz w:val="24"/>
    </w:rPr>
  </w:style>
  <w:style w:type="character" w:styleId="11">
    <w:name w:val="FollowedHyperlink"/>
    <w:basedOn w:val="7"/>
    <w:qFormat/>
    <w:uiPriority w:val="0"/>
    <w:rPr>
      <w:color w:val="800080"/>
      <w:u w:val="single"/>
    </w:rPr>
  </w:style>
  <w:style w:type="paragraph" w:styleId="12">
    <w:name w:val="footer"/>
    <w:basedOn w:val="1"/>
    <w:link w:val="22"/>
    <w:qFormat/>
    <w:uiPriority w:val="0"/>
    <w:pPr>
      <w:tabs>
        <w:tab w:val="center" w:pos="4819"/>
        <w:tab w:val="right" w:pos="9638"/>
      </w:tabs>
    </w:pPr>
  </w:style>
  <w:style w:type="character" w:styleId="13">
    <w:name w:val="footnote reference"/>
    <w:basedOn w:val="7"/>
    <w:semiHidden/>
    <w:unhideWhenUsed/>
    <w:qFormat/>
    <w:uiPriority w:val="0"/>
    <w:rPr>
      <w:vertAlign w:val="superscript"/>
    </w:rPr>
  </w:style>
  <w:style w:type="paragraph" w:styleId="14">
    <w:name w:val="footnote text"/>
    <w:basedOn w:val="1"/>
    <w:link w:val="26"/>
    <w:semiHidden/>
    <w:unhideWhenUsed/>
    <w:qFormat/>
    <w:uiPriority w:val="0"/>
  </w:style>
  <w:style w:type="paragraph" w:styleId="15">
    <w:name w:val="header"/>
    <w:basedOn w:val="1"/>
    <w:link w:val="21"/>
    <w:qFormat/>
    <w:uiPriority w:val="0"/>
    <w:pPr>
      <w:tabs>
        <w:tab w:val="center" w:pos="4819"/>
        <w:tab w:val="right" w:pos="9638"/>
      </w:tabs>
    </w:pPr>
  </w:style>
  <w:style w:type="character" w:styleId="16">
    <w:name w:val="Hyperlink"/>
    <w:basedOn w:val="7"/>
    <w:qFormat/>
    <w:uiPriority w:val="0"/>
    <w:rPr>
      <w:color w:val="0000FF"/>
      <w:u w:val="single"/>
    </w:rPr>
  </w:style>
  <w:style w:type="paragraph" w:styleId="17">
    <w:name w:val="Normal (Web)"/>
    <w:basedOn w:val="1"/>
    <w:qFormat/>
    <w:uiPriority w:val="0"/>
    <w:pPr>
      <w:spacing w:before="100" w:beforeAutospacing="1" w:after="100" w:afterAutospacing="1"/>
    </w:pPr>
    <w:rPr>
      <w:sz w:val="24"/>
      <w:szCs w:val="24"/>
    </w:rPr>
  </w:style>
  <w:style w:type="table" w:styleId="18">
    <w:name w:val="Table Grid"/>
    <w:basedOn w:val="8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9">
    <w:name w:val="Title"/>
    <w:basedOn w:val="1"/>
    <w:link w:val="23"/>
    <w:qFormat/>
    <w:uiPriority w:val="1"/>
    <w:pPr>
      <w:widowControl w:val="0"/>
      <w:autoSpaceDE w:val="0"/>
      <w:autoSpaceDN w:val="0"/>
      <w:spacing w:line="360" w:lineRule="exact"/>
      <w:ind w:left="1084" w:right="1085"/>
      <w:jc w:val="center"/>
    </w:pPr>
    <w:rPr>
      <w:b/>
      <w:bCs/>
      <w:sz w:val="32"/>
      <w:szCs w:val="32"/>
      <w:lang w:eastAsia="en-US"/>
    </w:rPr>
  </w:style>
  <w:style w:type="paragraph" w:styleId="20">
    <w:name w:val="No Spacing"/>
    <w:qFormat/>
    <w:uiPriority w:val="1"/>
    <w:pPr>
      <w:jc w:val="both"/>
    </w:pPr>
    <w:rPr>
      <w:rFonts w:ascii="Calibri" w:hAnsi="Calibri" w:eastAsia="Calibri" w:cs="Times New Roman"/>
      <w:sz w:val="22"/>
      <w:szCs w:val="22"/>
      <w:lang w:val="it-IT" w:eastAsia="en-US" w:bidi="ar-SA"/>
    </w:rPr>
  </w:style>
  <w:style w:type="character" w:customStyle="1" w:styleId="21">
    <w:name w:val="Intestazione Carattere"/>
    <w:basedOn w:val="7"/>
    <w:link w:val="15"/>
    <w:qFormat/>
    <w:uiPriority w:val="0"/>
  </w:style>
  <w:style w:type="character" w:customStyle="1" w:styleId="22">
    <w:name w:val="Piè di pagina Carattere"/>
    <w:basedOn w:val="7"/>
    <w:link w:val="12"/>
    <w:qFormat/>
    <w:uiPriority w:val="99"/>
  </w:style>
  <w:style w:type="character" w:customStyle="1" w:styleId="23">
    <w:name w:val="Titolo Carattere"/>
    <w:basedOn w:val="7"/>
    <w:link w:val="19"/>
    <w:qFormat/>
    <w:uiPriority w:val="1"/>
    <w:rPr>
      <w:b/>
      <w:bCs/>
      <w:sz w:val="32"/>
      <w:szCs w:val="32"/>
      <w:lang w:eastAsia="en-US"/>
    </w:rPr>
  </w:style>
  <w:style w:type="paragraph" w:styleId="24">
    <w:name w:val="List Paragraph"/>
    <w:basedOn w:val="1"/>
    <w:link w:val="25"/>
    <w:qFormat/>
    <w:uiPriority w:val="99"/>
    <w:pPr>
      <w:widowControl w:val="0"/>
      <w:autoSpaceDE w:val="0"/>
      <w:autoSpaceDN w:val="0"/>
      <w:spacing w:before="38"/>
      <w:ind w:left="952" w:hanging="361"/>
    </w:pPr>
    <w:rPr>
      <w:sz w:val="22"/>
      <w:szCs w:val="22"/>
      <w:lang w:eastAsia="en-US"/>
    </w:rPr>
  </w:style>
  <w:style w:type="character" w:customStyle="1" w:styleId="25">
    <w:name w:val="Paragrafo elenco Carattere"/>
    <w:basedOn w:val="7"/>
    <w:link w:val="24"/>
    <w:qFormat/>
    <w:uiPriority w:val="99"/>
    <w:rPr>
      <w:sz w:val="22"/>
      <w:szCs w:val="22"/>
      <w:lang w:eastAsia="en-US"/>
    </w:rPr>
  </w:style>
  <w:style w:type="character" w:customStyle="1" w:styleId="26">
    <w:name w:val="Testo nota a piè di pagina Carattere"/>
    <w:basedOn w:val="7"/>
    <w:link w:val="14"/>
    <w:semiHidden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2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3.xml.rels><?xml version="1.0" encoding="UTF-8" standalone="yes"?>
<Relationships xmlns="http://schemas.openxmlformats.org/package/2006/relationships"><Relationship Id="rId4" Type="http://schemas.openxmlformats.org/officeDocument/2006/relationships/image" Target="media/image4.png"/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tente\Desktop\carta%20intestata\CARTA%20INTESTATA%20ARCHIMEDE%20VERTICA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E9EE358-2143-47AB-82AD-C81AA87AFF1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ARCHIMEDE VERTICALE</Template>
  <Company>ITS ARCHIMEDE</Company>
  <Pages>3</Pages>
  <Words>636</Words>
  <Characters>3866</Characters>
  <Lines>32</Lines>
  <Paragraphs>8</Paragraphs>
  <TotalTime>24</TotalTime>
  <ScaleCrop>false</ScaleCrop>
  <LinksUpToDate>false</LinksUpToDate>
  <CharactersWithSpaces>4494</CharactersWithSpaces>
  <Application>WPS Office_12.2.0.17562_F1E327BC-269C-435d-A152-05C5408002CA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scuola</cp:category>
  <dcterms:created xsi:type="dcterms:W3CDTF">2024-05-23T13:45:00Z</dcterms:created>
  <dc:creator>Anna Schettino</dc:creator>
  <cp:keywords>Modulistica; Verbali; Esami</cp:keywords>
  <cp:lastModifiedBy>LOREDANA LORENA</cp:lastModifiedBy>
  <cp:lastPrinted>2020-07-10T08:47:00Z</cp:lastPrinted>
  <dcterms:modified xsi:type="dcterms:W3CDTF">2024-08-18T16:09:06Z</dcterms:modified>
  <dc:title>VERBALE DELLA RIUNIONE PRELIMINARE  ESAMI PRELIMINARI</dc:title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1033-12.2.0.17562</vt:lpwstr>
  </property>
  <property fmtid="{D5CDD505-2E9C-101B-9397-08002B2CF9AE}" pid="3" name="ICV">
    <vt:lpwstr>78296E931CCF41D9BDFE54BCB6A0B807_12</vt:lpwstr>
  </property>
</Properties>
</file>