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40497" w14:textId="433F1E5F" w:rsidR="00231A7D" w:rsidRDefault="00352DD9" w:rsidP="00231A7D">
      <w:pPr>
        <w:jc w:val="center"/>
        <w:rPr>
          <w:rFonts w:ascii="Times New Roman" w:hAnsi="Times New Roman" w:cs="Times New Roman"/>
          <w:b/>
          <w:bCs/>
        </w:rPr>
      </w:pPr>
      <w:r w:rsidRPr="007E0E8D">
        <w:rPr>
          <w:rFonts w:ascii="Times New Roman" w:hAnsi="Times New Roman" w:cs="Times New Roman"/>
          <w:b/>
        </w:rPr>
        <w:t>GRIGLIA</w:t>
      </w:r>
      <w:r w:rsidRPr="007E0E8D">
        <w:rPr>
          <w:rFonts w:ascii="Times New Roman" w:hAnsi="Times New Roman" w:cs="Times New Roman"/>
          <w:b/>
          <w:spacing w:val="-13"/>
        </w:rPr>
        <w:t xml:space="preserve"> </w:t>
      </w:r>
      <w:r w:rsidRPr="007E0E8D">
        <w:rPr>
          <w:rFonts w:ascii="Times New Roman" w:hAnsi="Times New Roman" w:cs="Times New Roman"/>
          <w:b/>
        </w:rPr>
        <w:t>DI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VALUTAZIONE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DELLA</w:t>
      </w:r>
      <w:r w:rsidRPr="007E0E8D">
        <w:rPr>
          <w:rFonts w:ascii="Times New Roman" w:hAnsi="Times New Roman" w:cs="Times New Roman"/>
          <w:b/>
          <w:spacing w:val="-11"/>
        </w:rPr>
        <w:t xml:space="preserve"> </w:t>
      </w:r>
      <w:r w:rsidRPr="007E0E8D">
        <w:rPr>
          <w:rFonts w:ascii="Times New Roman" w:hAnsi="Times New Roman" w:cs="Times New Roman"/>
          <w:b/>
        </w:rPr>
        <w:t>PROVA</w:t>
      </w:r>
      <w:r w:rsidRPr="007E0E8D">
        <w:rPr>
          <w:rFonts w:ascii="Times New Roman" w:hAnsi="Times New Roman" w:cs="Times New Roman"/>
          <w:b/>
          <w:spacing w:val="-10"/>
        </w:rPr>
        <w:t xml:space="preserve"> </w:t>
      </w:r>
      <w:r w:rsidR="00652511">
        <w:rPr>
          <w:rFonts w:ascii="Times New Roman" w:hAnsi="Times New Roman" w:cs="Times New Roman"/>
          <w:b/>
          <w:spacing w:val="-10"/>
        </w:rPr>
        <w:t xml:space="preserve">SCRITTA </w:t>
      </w:r>
      <w:r w:rsidR="00951364" w:rsidRPr="007E0E8D">
        <w:rPr>
          <w:rFonts w:ascii="Times New Roman" w:hAnsi="Times New Roman" w:cs="Times New Roman"/>
          <w:b/>
        </w:rPr>
        <w:t xml:space="preserve">DI </w:t>
      </w:r>
      <w:r w:rsidR="00C752C5">
        <w:rPr>
          <w:rFonts w:ascii="Times New Roman" w:hAnsi="Times New Roman" w:cs="Times New Roman"/>
          <w:b/>
        </w:rPr>
        <w:t>SCIENZE</w:t>
      </w:r>
      <w:r w:rsidR="00231A7D">
        <w:rPr>
          <w:rFonts w:ascii="Times New Roman" w:hAnsi="Times New Roman" w:cs="Times New Roman"/>
          <w:b/>
        </w:rPr>
        <w:t xml:space="preserve"> - </w:t>
      </w:r>
      <w:r w:rsidR="00231A7D" w:rsidRPr="00636913">
        <w:rPr>
          <w:rFonts w:ascii="Times New Roman" w:hAnsi="Times New Roman" w:cs="Times New Roman"/>
          <w:b/>
          <w:bCs/>
        </w:rPr>
        <w:t>Liceo Scientifico</w:t>
      </w:r>
      <w:r w:rsidR="00231A7D">
        <w:rPr>
          <w:rFonts w:ascii="Times New Roman" w:hAnsi="Times New Roman" w:cs="Times New Roman"/>
          <w:b/>
          <w:bCs/>
        </w:rPr>
        <w:t xml:space="preserve"> </w:t>
      </w:r>
      <w:r w:rsidR="00231A7D" w:rsidRPr="00636913">
        <w:rPr>
          <w:rFonts w:ascii="Times New Roman" w:hAnsi="Times New Roman" w:cs="Times New Roman"/>
          <w:b/>
          <w:bCs/>
        </w:rPr>
        <w:t>Scienze Applicate</w:t>
      </w:r>
    </w:p>
    <w:p w14:paraId="12FF9316" w14:textId="77777777" w:rsidR="00A7451A" w:rsidRPr="00636913" w:rsidRDefault="00A7451A" w:rsidP="00231A7D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Normal"/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907"/>
        <w:gridCol w:w="6180"/>
        <w:gridCol w:w="1023"/>
        <w:gridCol w:w="1383"/>
      </w:tblGrid>
      <w:tr w:rsidR="00231A7D" w:rsidRPr="00C25790" w14:paraId="6515AA3C" w14:textId="77777777" w:rsidTr="00756675">
        <w:trPr>
          <w:trHeight w:val="441"/>
          <w:jc w:val="center"/>
        </w:trPr>
        <w:tc>
          <w:tcPr>
            <w:tcW w:w="1701" w:type="dxa"/>
            <w:shd w:val="clear" w:color="auto" w:fill="B6DDE8" w:themeFill="accent5" w:themeFillTint="66"/>
            <w:vAlign w:val="center"/>
          </w:tcPr>
          <w:p w14:paraId="6515AA34" w14:textId="77777777" w:rsidR="002E0384" w:rsidRPr="00C25790" w:rsidRDefault="00352DD9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INDICATORI</w:t>
            </w:r>
          </w:p>
        </w:tc>
        <w:tc>
          <w:tcPr>
            <w:tcW w:w="907" w:type="dxa"/>
            <w:shd w:val="clear" w:color="auto" w:fill="B6DDE8" w:themeFill="accent5" w:themeFillTint="66"/>
            <w:vAlign w:val="center"/>
          </w:tcPr>
          <w:p w14:paraId="646A4FCF" w14:textId="77777777" w:rsidR="002E0384" w:rsidRDefault="00352DD9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PUNTI</w:t>
            </w:r>
          </w:p>
          <w:p w14:paraId="6515AA36" w14:textId="00AAAD96" w:rsidR="008D7444" w:rsidRPr="00C25790" w:rsidRDefault="008D7444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MAX</w:t>
            </w:r>
          </w:p>
        </w:tc>
        <w:tc>
          <w:tcPr>
            <w:tcW w:w="6180" w:type="dxa"/>
            <w:shd w:val="clear" w:color="auto" w:fill="B6DDE8" w:themeFill="accent5" w:themeFillTint="66"/>
            <w:vAlign w:val="center"/>
          </w:tcPr>
          <w:p w14:paraId="6515AA38" w14:textId="77777777" w:rsidR="002E0384" w:rsidRPr="00C25790" w:rsidRDefault="00352DD9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DESCRITTORI</w:t>
            </w:r>
          </w:p>
        </w:tc>
        <w:tc>
          <w:tcPr>
            <w:tcW w:w="1023" w:type="dxa"/>
            <w:shd w:val="clear" w:color="auto" w:fill="B6DDE8" w:themeFill="accent5" w:themeFillTint="66"/>
            <w:vAlign w:val="center"/>
          </w:tcPr>
          <w:p w14:paraId="6515AA3A" w14:textId="77777777" w:rsidR="002E0384" w:rsidRPr="00C25790" w:rsidRDefault="00352DD9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383" w:type="dxa"/>
            <w:shd w:val="clear" w:color="auto" w:fill="B6DDE8" w:themeFill="accent5" w:themeFillTint="66"/>
            <w:vAlign w:val="center"/>
          </w:tcPr>
          <w:p w14:paraId="6515AA3B" w14:textId="07232F10" w:rsidR="002E0384" w:rsidRPr="004A3570" w:rsidRDefault="00352DD9" w:rsidP="00C25790">
            <w:pPr>
              <w:pStyle w:val="TableParagraph"/>
              <w:spacing w:line="230" w:lineRule="auto"/>
              <w:ind w:left="72" w:right="13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A3570">
              <w:rPr>
                <w:rFonts w:ascii="Times New Roman" w:hAnsi="Times New Roman" w:cs="Times New Roman"/>
                <w:b/>
                <w:spacing w:val="-6"/>
                <w:sz w:val="18"/>
                <w:szCs w:val="18"/>
              </w:rPr>
              <w:t xml:space="preserve">PUNTEGGIO </w:t>
            </w:r>
            <w:r w:rsidR="004A3570">
              <w:rPr>
                <w:rFonts w:ascii="Times New Roman" w:hAnsi="Times New Roman" w:cs="Times New Roman"/>
                <w:b/>
                <w:spacing w:val="-6"/>
                <w:sz w:val="18"/>
                <w:szCs w:val="18"/>
              </w:rPr>
              <w:t>DELLA PROVA</w:t>
            </w:r>
          </w:p>
        </w:tc>
      </w:tr>
      <w:tr w:rsidR="00231A7D" w:rsidRPr="00C25790" w14:paraId="6515AA45" w14:textId="77777777" w:rsidTr="004A3570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14:paraId="272709AA" w14:textId="77777777" w:rsidR="00C752C5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ANALIZZARE</w:t>
            </w:r>
          </w:p>
          <w:p w14:paraId="6515AA3E" w14:textId="1D1BABA9" w:rsidR="00F10B44" w:rsidRPr="002114D3" w:rsidRDefault="00F10B44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114D3">
              <w:rPr>
                <w:rFonts w:ascii="Times New Roman" w:hAnsi="Times New Roman" w:cs="Times New Roman"/>
                <w:sz w:val="19"/>
                <w:szCs w:val="19"/>
              </w:rPr>
              <w:t>Analizzare le situazioni proposte, individuando gli aspetti significativi del fenomeno, analogie, connessioni e rapporti di causa ed effetto.</w:t>
            </w:r>
          </w:p>
        </w:tc>
        <w:tc>
          <w:tcPr>
            <w:tcW w:w="907" w:type="dxa"/>
            <w:vMerge w:val="restart"/>
            <w:vAlign w:val="center"/>
          </w:tcPr>
          <w:p w14:paraId="6515AA41" w14:textId="15496028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180" w:type="dxa"/>
            <w:vAlign w:val="center"/>
          </w:tcPr>
          <w:p w14:paraId="6515AA42" w14:textId="6731F534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Mancata analisi delle situazioni proposte, mancata individuazione degli aspetti significativi del fenomeno.</w:t>
            </w:r>
          </w:p>
        </w:tc>
        <w:tc>
          <w:tcPr>
            <w:tcW w:w="1023" w:type="dxa"/>
            <w:vAlign w:val="center"/>
          </w:tcPr>
          <w:p w14:paraId="6515AA43" w14:textId="4592398F" w:rsidR="00C752C5" w:rsidRPr="00C25790" w:rsidRDefault="00C752C5" w:rsidP="00C25790">
            <w:pPr>
              <w:pStyle w:val="TableParagraph"/>
              <w:ind w:left="72" w:right="1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3" w:type="dxa"/>
            <w:vMerge w:val="restart"/>
            <w:vAlign w:val="center"/>
          </w:tcPr>
          <w:p w14:paraId="6515AA44" w14:textId="77777777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4B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46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47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48" w14:textId="365CBA1F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Analisi frammentaria e lacunosa delle situazioni proposte, individuazione confusa degli aspetti significativi del fenomeno.</w:t>
            </w:r>
          </w:p>
        </w:tc>
        <w:tc>
          <w:tcPr>
            <w:tcW w:w="1023" w:type="dxa"/>
            <w:vAlign w:val="center"/>
          </w:tcPr>
          <w:p w14:paraId="6515AA49" w14:textId="15B6FE71" w:rsidR="00C752C5" w:rsidRPr="00C25790" w:rsidRDefault="00C752C5" w:rsidP="00C25790">
            <w:pPr>
              <w:pStyle w:val="TableParagraph"/>
              <w:ind w:left="72" w:right="1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3" w:type="dxa"/>
            <w:vMerge/>
            <w:vAlign w:val="center"/>
          </w:tcPr>
          <w:p w14:paraId="6515AA4A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51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4C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4D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4E" w14:textId="7326BDF6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Analisi parziale delle situazioni proposte, limitata individuazione degli aspetti significativi del fenomeno.</w:t>
            </w:r>
          </w:p>
        </w:tc>
        <w:tc>
          <w:tcPr>
            <w:tcW w:w="1023" w:type="dxa"/>
            <w:vAlign w:val="center"/>
          </w:tcPr>
          <w:p w14:paraId="6515AA4F" w14:textId="284BE036" w:rsidR="00C752C5" w:rsidRPr="00C25790" w:rsidRDefault="00C752C5" w:rsidP="00C25790">
            <w:pPr>
              <w:pStyle w:val="TableParagraph"/>
              <w:ind w:left="72" w:right="1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3" w:type="dxa"/>
            <w:vMerge/>
            <w:vAlign w:val="center"/>
          </w:tcPr>
          <w:p w14:paraId="6515AA50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57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52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53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54" w14:textId="69AAF93A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Analisi completa delle situazioni proposte, individuazione degli aspetti significativi del fenomeno.</w:t>
            </w:r>
          </w:p>
        </w:tc>
        <w:tc>
          <w:tcPr>
            <w:tcW w:w="1023" w:type="dxa"/>
            <w:vAlign w:val="center"/>
          </w:tcPr>
          <w:p w14:paraId="6515AA55" w14:textId="01E54313" w:rsidR="00C752C5" w:rsidRPr="00C25790" w:rsidRDefault="00C752C5" w:rsidP="00C25790">
            <w:pPr>
              <w:pStyle w:val="TableParagraph"/>
              <w:ind w:left="72" w:right="13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83" w:type="dxa"/>
            <w:vMerge/>
            <w:vAlign w:val="center"/>
          </w:tcPr>
          <w:p w14:paraId="6515AA56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5D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58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59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5A" w14:textId="22653C33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Analisi attenta delle situazioni proposte, individuazione degli aspetti significativi e particolari del fenomeno, cogliendo analogie, connessioni e rapporti di causa ed effetto.</w:t>
            </w:r>
          </w:p>
        </w:tc>
        <w:tc>
          <w:tcPr>
            <w:tcW w:w="1023" w:type="dxa"/>
            <w:vAlign w:val="center"/>
          </w:tcPr>
          <w:p w14:paraId="6515AA5B" w14:textId="6B0B9AF6" w:rsidR="00C752C5" w:rsidRPr="00C25790" w:rsidRDefault="00C752C5" w:rsidP="00C25790">
            <w:pPr>
              <w:pStyle w:val="TableParagraph"/>
              <w:ind w:left="72" w:right="1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3" w:type="dxa"/>
            <w:vMerge/>
            <w:vAlign w:val="center"/>
          </w:tcPr>
          <w:p w14:paraId="6515AA5C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72" w14:textId="77777777" w:rsidTr="004A3570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14:paraId="5435762F" w14:textId="77777777" w:rsidR="00C752C5" w:rsidRPr="007B5C1B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B5C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INDAGARE</w:t>
            </w:r>
          </w:p>
          <w:p w14:paraId="6515AA6B" w14:textId="29D476EB" w:rsidR="0012265B" w:rsidRPr="002114D3" w:rsidRDefault="0012265B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114D3">
              <w:rPr>
                <w:rFonts w:ascii="Times New Roman" w:hAnsi="Times New Roman" w:cs="Times New Roman"/>
                <w:sz w:val="19"/>
                <w:szCs w:val="19"/>
              </w:rPr>
              <w:t>Formulare ipotesi coerenti con l’analisi effettuata, costruendo e/o applicando modelli interpretativi adeguati. Utilizzare opportunamente procedure di calcolo, tabelle, schemi e grafici.</w:t>
            </w:r>
          </w:p>
        </w:tc>
        <w:tc>
          <w:tcPr>
            <w:tcW w:w="907" w:type="dxa"/>
            <w:vMerge w:val="restart"/>
            <w:vAlign w:val="center"/>
          </w:tcPr>
          <w:p w14:paraId="6515AA6E" w14:textId="3AFAABC8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180" w:type="dxa"/>
            <w:vAlign w:val="center"/>
          </w:tcPr>
          <w:p w14:paraId="6515AA6F" w14:textId="47BAF620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Mancata formulazione di ipotesi. Nessun impiego di procedure di calcolo, tabelle, schemi e grafici.</w:t>
            </w:r>
          </w:p>
        </w:tc>
        <w:tc>
          <w:tcPr>
            <w:tcW w:w="1023" w:type="dxa"/>
            <w:vAlign w:val="center"/>
          </w:tcPr>
          <w:p w14:paraId="6515AA70" w14:textId="49D9C7D3" w:rsidR="00C752C5" w:rsidRPr="00C25790" w:rsidRDefault="00C752C5" w:rsidP="00C25790">
            <w:pPr>
              <w:pStyle w:val="TableParagraph"/>
              <w:spacing w:line="172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3" w:type="dxa"/>
            <w:vMerge w:val="restart"/>
            <w:vAlign w:val="center"/>
          </w:tcPr>
          <w:p w14:paraId="6515AA71" w14:textId="77777777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78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73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74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75" w14:textId="7DF973B6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Formulazione di ipotesi poco coerenti con l’analisi effettuata. Utilizzo inopportuno di procedure di calcolo, tabelle, schemi e grafici.</w:t>
            </w:r>
          </w:p>
        </w:tc>
        <w:tc>
          <w:tcPr>
            <w:tcW w:w="1023" w:type="dxa"/>
            <w:vAlign w:val="center"/>
          </w:tcPr>
          <w:p w14:paraId="6515AA76" w14:textId="42D3BB66" w:rsidR="00C752C5" w:rsidRPr="00C25790" w:rsidRDefault="00C752C5" w:rsidP="00C25790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3" w:type="dxa"/>
            <w:vMerge/>
            <w:vAlign w:val="center"/>
          </w:tcPr>
          <w:p w14:paraId="6515AA77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7E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79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7A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7B" w14:textId="65D90500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Formulazione di ipotesi compatibili con l’analisi effettuata. Utilizzo limitato di procedure di calcolo, tabelle, schemi e grafici.</w:t>
            </w:r>
          </w:p>
        </w:tc>
        <w:tc>
          <w:tcPr>
            <w:tcW w:w="1023" w:type="dxa"/>
            <w:vAlign w:val="center"/>
          </w:tcPr>
          <w:p w14:paraId="6515AA7C" w14:textId="4FC91869" w:rsidR="00C752C5" w:rsidRPr="00C25790" w:rsidRDefault="00C752C5" w:rsidP="00C25790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3" w:type="dxa"/>
            <w:vMerge/>
            <w:vAlign w:val="center"/>
          </w:tcPr>
          <w:p w14:paraId="6515AA7D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84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7F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80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81" w14:textId="51A1C2D1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Formulazione di ipotesi coerenti con l’analisi effettuata. Utilizzo opportuno di procedure di calcolo, tabelle, schemi e grafici.</w:t>
            </w:r>
          </w:p>
        </w:tc>
        <w:tc>
          <w:tcPr>
            <w:tcW w:w="1023" w:type="dxa"/>
            <w:vAlign w:val="center"/>
          </w:tcPr>
          <w:p w14:paraId="6515AA82" w14:textId="70BA649C" w:rsidR="00C752C5" w:rsidRPr="00C25790" w:rsidRDefault="00C752C5" w:rsidP="00C25790">
            <w:pPr>
              <w:pStyle w:val="TableParagraph"/>
              <w:spacing w:line="192" w:lineRule="exact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83" w:type="dxa"/>
            <w:vMerge/>
            <w:vAlign w:val="center"/>
          </w:tcPr>
          <w:p w14:paraId="6515AA83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8A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85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86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87" w14:textId="45BBA265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Formulazione di ipotesi pertinenti con l’analisi effettuata. Piena padronanza nell’utilizzo di procedure di calcolo, tabelle, schemi e grafici, costruendo e/o applicando modelli interpretativi adeguati e complessi.</w:t>
            </w:r>
          </w:p>
        </w:tc>
        <w:tc>
          <w:tcPr>
            <w:tcW w:w="1023" w:type="dxa"/>
            <w:vAlign w:val="center"/>
          </w:tcPr>
          <w:p w14:paraId="6515AA88" w14:textId="39B2A72A" w:rsidR="00C752C5" w:rsidRPr="00C25790" w:rsidRDefault="00C752C5" w:rsidP="00C25790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3" w:type="dxa"/>
            <w:vMerge/>
            <w:vAlign w:val="center"/>
          </w:tcPr>
          <w:p w14:paraId="6515AA89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A0" w14:textId="77777777" w:rsidTr="004A3570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14:paraId="7D3D234C" w14:textId="77777777" w:rsidR="00C752C5" w:rsidRDefault="00C752C5" w:rsidP="00C25790">
            <w:pPr>
              <w:pStyle w:val="TableParagraph"/>
              <w:spacing w:line="206" w:lineRule="auto"/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COMUNICARE</w:t>
            </w:r>
          </w:p>
          <w:p w14:paraId="6515AA99" w14:textId="33FF4863" w:rsidR="000E3E21" w:rsidRPr="002114D3" w:rsidRDefault="000E3E21" w:rsidP="00C25790">
            <w:pPr>
              <w:pStyle w:val="TableParagraph"/>
              <w:spacing w:line="206" w:lineRule="auto"/>
              <w:ind w:left="72" w:right="13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2114D3">
              <w:rPr>
                <w:rFonts w:ascii="Times New Roman" w:hAnsi="Times New Roman" w:cs="Times New Roman"/>
                <w:sz w:val="19"/>
                <w:szCs w:val="19"/>
              </w:rPr>
              <w:t xml:space="preserve">Organizzare e presentare i contenuti in maniera chiara ed efficace utilizzando i linguaggi specifici disciplinari e gli opportuni strumenti di comunicazione (grafici, tabelle, formule, schemi, mappe concettuali, </w:t>
            </w:r>
            <w:proofErr w:type="gramStart"/>
            <w:r w:rsidRPr="002114D3">
              <w:rPr>
                <w:rFonts w:ascii="Times New Roman" w:hAnsi="Times New Roman" w:cs="Times New Roman"/>
                <w:sz w:val="19"/>
                <w:szCs w:val="19"/>
              </w:rPr>
              <w:t>disegni..</w:t>
            </w:r>
            <w:proofErr w:type="gramEnd"/>
            <w:r w:rsidRPr="002114D3">
              <w:rPr>
                <w:rFonts w:ascii="Times New Roman" w:hAnsi="Times New Roman" w:cs="Times New Roman"/>
                <w:sz w:val="19"/>
                <w:szCs w:val="19"/>
              </w:rPr>
              <w:t>).</w:t>
            </w:r>
          </w:p>
        </w:tc>
        <w:tc>
          <w:tcPr>
            <w:tcW w:w="907" w:type="dxa"/>
            <w:vMerge w:val="restart"/>
            <w:vAlign w:val="center"/>
          </w:tcPr>
          <w:p w14:paraId="6515AA9C" w14:textId="3D9CFBE9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180" w:type="dxa"/>
            <w:vAlign w:val="center"/>
          </w:tcPr>
          <w:p w14:paraId="6515AA9D" w14:textId="7672ABD7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Mancata presentazione dei contenuti, mancato utilizzo di grafici, tabelle, formule, schemi, mappe concettuali, disegni.</w:t>
            </w:r>
          </w:p>
        </w:tc>
        <w:tc>
          <w:tcPr>
            <w:tcW w:w="1023" w:type="dxa"/>
            <w:vAlign w:val="center"/>
          </w:tcPr>
          <w:p w14:paraId="6515AA9E" w14:textId="6164B3CA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3" w:type="dxa"/>
            <w:vMerge w:val="restart"/>
            <w:vAlign w:val="center"/>
          </w:tcPr>
          <w:p w14:paraId="6515AA9F" w14:textId="77777777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A6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A1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A2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A3" w14:textId="28374554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Presentazione dei contenuti in maniera inefficace, utilizzo inadeguato dei linguaggi specifici disciplinari e degli opportuni strumenti di comunicazione (grafici, tabelle, formule, schemi, mappe concettuali, disegni).</w:t>
            </w:r>
          </w:p>
        </w:tc>
        <w:tc>
          <w:tcPr>
            <w:tcW w:w="1023" w:type="dxa"/>
            <w:vAlign w:val="center"/>
          </w:tcPr>
          <w:p w14:paraId="6515AAA4" w14:textId="6F522518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3" w:type="dxa"/>
            <w:vMerge/>
            <w:vAlign w:val="center"/>
          </w:tcPr>
          <w:p w14:paraId="6515AAA5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AC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A7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A8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A9" w14:textId="6B6B627B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Presentazione dei contenuti in maniera imprecisa, utilizzando in parte i linguaggi specifici disciplinari e gli strumenti di comunicazione (grafici, tabelle, formule, schemi, mappe concettuali, disegni).</w:t>
            </w:r>
          </w:p>
        </w:tc>
        <w:tc>
          <w:tcPr>
            <w:tcW w:w="1023" w:type="dxa"/>
            <w:vAlign w:val="center"/>
          </w:tcPr>
          <w:p w14:paraId="6515AAAA" w14:textId="3D660C52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3" w:type="dxa"/>
            <w:vMerge/>
            <w:vAlign w:val="center"/>
          </w:tcPr>
          <w:p w14:paraId="6515AAAB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B2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AD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AE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AF" w14:textId="586396E2" w:rsidR="00C752C5" w:rsidRPr="00C25790" w:rsidRDefault="00C752C5" w:rsidP="00B2123B">
            <w:pPr>
              <w:pStyle w:val="TableParagraph"/>
              <w:ind w:left="72" w:right="13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Presentazione dei contenuti in maniera chiara ed efficace, utilizzando molti dei linguaggi specifici disciplinari e degli opportuni strumenti di comunicazione (grafici, tabelle, formule, schemi, mappe concettuali, disegni).</w:t>
            </w:r>
          </w:p>
        </w:tc>
        <w:tc>
          <w:tcPr>
            <w:tcW w:w="1023" w:type="dxa"/>
            <w:vAlign w:val="center"/>
          </w:tcPr>
          <w:p w14:paraId="6515AAB0" w14:textId="0EF37059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83" w:type="dxa"/>
            <w:vMerge/>
            <w:vAlign w:val="center"/>
          </w:tcPr>
          <w:p w14:paraId="6515AAB1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B8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B3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B4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B5" w14:textId="7FA03BEE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Presentazione dei contenuti in maniera organica, chiara ed efficace, utilizzando tutti i linguaggi specifici disciplinari e gli opportuni strumenti di comunicazione (grafici, tabelle, formule, schemi, mappe concettuali, disegni).</w:t>
            </w:r>
          </w:p>
        </w:tc>
        <w:tc>
          <w:tcPr>
            <w:tcW w:w="1023" w:type="dxa"/>
            <w:vAlign w:val="center"/>
          </w:tcPr>
          <w:p w14:paraId="6515AAB6" w14:textId="2C29AF8B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3" w:type="dxa"/>
            <w:vMerge/>
            <w:vAlign w:val="center"/>
          </w:tcPr>
          <w:p w14:paraId="6515AAB7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CE" w14:textId="77777777" w:rsidTr="004A3570">
        <w:trPr>
          <w:trHeight w:val="20"/>
          <w:jc w:val="center"/>
        </w:trPr>
        <w:tc>
          <w:tcPr>
            <w:tcW w:w="1701" w:type="dxa"/>
            <w:vMerge w:val="restart"/>
            <w:vAlign w:val="center"/>
          </w:tcPr>
          <w:p w14:paraId="079BF2EE" w14:textId="77777777" w:rsidR="00C752C5" w:rsidRPr="0091251B" w:rsidRDefault="00C752C5" w:rsidP="00C25790">
            <w:pPr>
              <w:pStyle w:val="TableParagraph"/>
              <w:spacing w:line="211" w:lineRule="auto"/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251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APPLICARE E TRASFERIRE</w:t>
            </w:r>
          </w:p>
          <w:p w14:paraId="6515AAC7" w14:textId="07A9D6BE" w:rsidR="0091251B" w:rsidRPr="009D2241" w:rsidRDefault="0091251B" w:rsidP="00C25790">
            <w:pPr>
              <w:pStyle w:val="TableParagraph"/>
              <w:spacing w:line="211" w:lineRule="auto"/>
              <w:ind w:left="72" w:right="135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9D2241">
              <w:rPr>
                <w:rFonts w:ascii="Times New Roman" w:hAnsi="Times New Roman" w:cs="Times New Roman"/>
                <w:sz w:val="19"/>
                <w:szCs w:val="19"/>
              </w:rPr>
              <w:t>Astrarre, generalizzare e trasferire le strategie in altri contesti o situazioni nuove. Valutare criticamente i processi attuati e i risultati ottenuti in relazione agli obiettivi prefissati.</w:t>
            </w:r>
          </w:p>
        </w:tc>
        <w:tc>
          <w:tcPr>
            <w:tcW w:w="907" w:type="dxa"/>
            <w:vMerge w:val="restart"/>
            <w:vAlign w:val="center"/>
          </w:tcPr>
          <w:p w14:paraId="6515AACA" w14:textId="4A78F4D5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6180" w:type="dxa"/>
            <w:vAlign w:val="center"/>
          </w:tcPr>
          <w:p w14:paraId="6515AACB" w14:textId="1F4315E8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Incapacità di astrazione, generalizzazione e di trasferimento delle strategie in contesti e situazioni nuove, assenza di valutazione critica dei processi attuati e dei risultati ottenuti in relazione agli obiettivi prefissati.</w:t>
            </w:r>
          </w:p>
        </w:tc>
        <w:tc>
          <w:tcPr>
            <w:tcW w:w="1023" w:type="dxa"/>
            <w:vAlign w:val="center"/>
          </w:tcPr>
          <w:p w14:paraId="6515AACC" w14:textId="559A10F8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3" w:type="dxa"/>
            <w:vMerge w:val="restart"/>
            <w:vAlign w:val="center"/>
          </w:tcPr>
          <w:p w14:paraId="6515AACD" w14:textId="77777777" w:rsidR="00C752C5" w:rsidRPr="00C25790" w:rsidRDefault="00C752C5" w:rsidP="00C25790">
            <w:pPr>
              <w:pStyle w:val="TableParagraph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D4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CF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D0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D1" w14:textId="6BAC3A2C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Inefficace capacità di astrazione, generalizzazione e di trasferimento delle strategie in contesti e situazioni nuove, limitata valutazione critica dei processi attuati e dei risultati ottenuti in relazione agli obiettivi prefissati.</w:t>
            </w:r>
          </w:p>
        </w:tc>
        <w:tc>
          <w:tcPr>
            <w:tcW w:w="1023" w:type="dxa"/>
            <w:vAlign w:val="center"/>
          </w:tcPr>
          <w:p w14:paraId="6515AAD2" w14:textId="1289E2B2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3" w:type="dxa"/>
            <w:vMerge/>
            <w:vAlign w:val="center"/>
          </w:tcPr>
          <w:p w14:paraId="6515AAD3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DA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D5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D6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D7" w14:textId="4940A278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Parziale capacità di astrazione, generalizzazione e di trasferimento delle strategie in contesti e situazioni nuove, modesta valutazione critica dei processi attuati e dei risultati ottenuti in relazione agli obiettivi prefissati.</w:t>
            </w:r>
          </w:p>
        </w:tc>
        <w:tc>
          <w:tcPr>
            <w:tcW w:w="1023" w:type="dxa"/>
            <w:vAlign w:val="center"/>
          </w:tcPr>
          <w:p w14:paraId="6515AAD8" w14:textId="4ECA9005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3" w:type="dxa"/>
            <w:vMerge/>
            <w:vAlign w:val="center"/>
          </w:tcPr>
          <w:p w14:paraId="6515AAD9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E0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DB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DC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DD" w14:textId="4FA5B26E" w:rsidR="00C752C5" w:rsidRPr="00C25790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Adeguata capacità di astrazione, generalizzazione e di trasferimento delle strategie in contesti e situazioni nuove, valutazione critica dei processi attuati e dei risultati ottenuti in relazione agli obiettivi prefissati.</w:t>
            </w:r>
          </w:p>
        </w:tc>
        <w:tc>
          <w:tcPr>
            <w:tcW w:w="1023" w:type="dxa"/>
            <w:vAlign w:val="center"/>
          </w:tcPr>
          <w:p w14:paraId="6515AADE" w14:textId="4C03E2FD" w:rsidR="00C752C5" w:rsidRPr="00C25790" w:rsidRDefault="00C752C5" w:rsidP="00C25790">
            <w:pPr>
              <w:pStyle w:val="TableParagraph"/>
              <w:spacing w:line="182" w:lineRule="exact"/>
              <w:ind w:left="72" w:right="13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383" w:type="dxa"/>
            <w:vMerge/>
            <w:vAlign w:val="center"/>
          </w:tcPr>
          <w:p w14:paraId="6515AADF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A7D" w:rsidRPr="00C25790" w14:paraId="6515AAE6" w14:textId="77777777" w:rsidTr="004A3570">
        <w:trPr>
          <w:trHeight w:val="20"/>
          <w:jc w:val="center"/>
        </w:trPr>
        <w:tc>
          <w:tcPr>
            <w:tcW w:w="1701" w:type="dxa"/>
            <w:vMerge/>
            <w:vAlign w:val="center"/>
          </w:tcPr>
          <w:p w14:paraId="6515AAE1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vAlign w:val="center"/>
          </w:tcPr>
          <w:p w14:paraId="6515AAE2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0" w:type="dxa"/>
            <w:vAlign w:val="center"/>
          </w:tcPr>
          <w:p w14:paraId="6515AAE3" w14:textId="22BB01D3" w:rsidR="00C752C5" w:rsidRPr="003871E7" w:rsidRDefault="00C752C5" w:rsidP="00C25790">
            <w:pPr>
              <w:pStyle w:val="TableParagraph"/>
              <w:ind w:left="72" w:righ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3871E7">
              <w:rPr>
                <w:rFonts w:ascii="Times New Roman" w:hAnsi="Times New Roman" w:cs="Times New Roman"/>
                <w:sz w:val="20"/>
                <w:szCs w:val="20"/>
              </w:rPr>
              <w:t>Eccellente capacità di astrazione, generalizzazione e di trasferimento delle strategie in contesti e situazioni nuove, consapevole valutazione critica dei processi attuati e dei risultati ottenuti in relazione agli obiettivi prefissati.</w:t>
            </w:r>
          </w:p>
        </w:tc>
        <w:tc>
          <w:tcPr>
            <w:tcW w:w="1023" w:type="dxa"/>
            <w:vAlign w:val="center"/>
          </w:tcPr>
          <w:p w14:paraId="6515AAE4" w14:textId="4C27CF36" w:rsidR="00C752C5" w:rsidRPr="00C25790" w:rsidRDefault="00C752C5" w:rsidP="00C25790">
            <w:pPr>
              <w:pStyle w:val="TableParagraph"/>
              <w:spacing w:line="177" w:lineRule="exact"/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3" w:type="dxa"/>
            <w:vMerge/>
            <w:vAlign w:val="center"/>
          </w:tcPr>
          <w:p w14:paraId="6515AAE5" w14:textId="77777777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0DF3" w:rsidRPr="00C25790" w14:paraId="41019FFF" w14:textId="77777777" w:rsidTr="00B70E58">
        <w:trPr>
          <w:trHeight w:val="392"/>
          <w:jc w:val="center"/>
        </w:trPr>
        <w:tc>
          <w:tcPr>
            <w:tcW w:w="1701" w:type="dxa"/>
            <w:vAlign w:val="center"/>
          </w:tcPr>
          <w:p w14:paraId="18EC3D66" w14:textId="156D8783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7" w:type="dxa"/>
            <w:vAlign w:val="center"/>
          </w:tcPr>
          <w:p w14:paraId="39FC4168" w14:textId="08DC608D" w:rsidR="00C752C5" w:rsidRPr="00C25790" w:rsidRDefault="00C752C5" w:rsidP="00C25790">
            <w:pPr>
              <w:ind w:left="72" w:right="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6180" w:type="dxa"/>
            <w:vAlign w:val="center"/>
          </w:tcPr>
          <w:p w14:paraId="6B4D4BFB" w14:textId="25F46191" w:rsidR="00C752C5" w:rsidRPr="00C25790" w:rsidRDefault="00C752C5" w:rsidP="00C25790">
            <w:pPr>
              <w:pStyle w:val="TableParagraph"/>
              <w:ind w:left="72" w:right="135"/>
              <w:jc w:val="right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Totale punteggio/Voto</w:t>
            </w:r>
          </w:p>
        </w:tc>
        <w:tc>
          <w:tcPr>
            <w:tcW w:w="2406" w:type="dxa"/>
            <w:gridSpan w:val="2"/>
            <w:vAlign w:val="center"/>
          </w:tcPr>
          <w:p w14:paraId="0D6DA8D7" w14:textId="5D7720C8" w:rsidR="00C752C5" w:rsidRPr="00C25790" w:rsidRDefault="00C752C5" w:rsidP="00C25790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_____/20</w:t>
            </w:r>
          </w:p>
          <w:p w14:paraId="30004915" w14:textId="77777777" w:rsidR="00C752C5" w:rsidRPr="00C25790" w:rsidRDefault="00C752C5" w:rsidP="00C25790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F68C2B0" w14:textId="26097A6C" w:rsidR="00C752C5" w:rsidRPr="00C25790" w:rsidRDefault="00C752C5" w:rsidP="00C25790">
            <w:pPr>
              <w:ind w:left="72" w:right="135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2579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_____/10</w:t>
            </w:r>
          </w:p>
        </w:tc>
      </w:tr>
    </w:tbl>
    <w:p w14:paraId="633163BC" w14:textId="77777777" w:rsidR="007E3389" w:rsidRPr="007E0E8D" w:rsidRDefault="007E3389" w:rsidP="00352DD9">
      <w:pPr>
        <w:spacing w:before="181"/>
        <w:rPr>
          <w:rFonts w:ascii="Times New Roman" w:hAnsi="Times New Roman" w:cs="Times New Roman"/>
        </w:rPr>
      </w:pPr>
    </w:p>
    <w:sectPr w:rsidR="007E3389" w:rsidRPr="007E0E8D" w:rsidSect="00A70DF3">
      <w:type w:val="continuous"/>
      <w:pgSz w:w="1190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84"/>
    <w:rsid w:val="00010CEF"/>
    <w:rsid w:val="000B426B"/>
    <w:rsid w:val="000E3E21"/>
    <w:rsid w:val="00110ED4"/>
    <w:rsid w:val="0012265B"/>
    <w:rsid w:val="00126BFE"/>
    <w:rsid w:val="00146FBA"/>
    <w:rsid w:val="001D06C5"/>
    <w:rsid w:val="00210E42"/>
    <w:rsid w:val="002114D3"/>
    <w:rsid w:val="002227E7"/>
    <w:rsid w:val="002303E6"/>
    <w:rsid w:val="00231A7D"/>
    <w:rsid w:val="0025368B"/>
    <w:rsid w:val="002B610A"/>
    <w:rsid w:val="002E0384"/>
    <w:rsid w:val="00352DD9"/>
    <w:rsid w:val="0037150B"/>
    <w:rsid w:val="003871E7"/>
    <w:rsid w:val="003A5D59"/>
    <w:rsid w:val="0047137E"/>
    <w:rsid w:val="0049557B"/>
    <w:rsid w:val="004A3570"/>
    <w:rsid w:val="00563F71"/>
    <w:rsid w:val="005959F3"/>
    <w:rsid w:val="00596046"/>
    <w:rsid w:val="00652511"/>
    <w:rsid w:val="006B1A53"/>
    <w:rsid w:val="006D48F6"/>
    <w:rsid w:val="006D6BFB"/>
    <w:rsid w:val="006E06D3"/>
    <w:rsid w:val="007175B3"/>
    <w:rsid w:val="007209A8"/>
    <w:rsid w:val="00742B3A"/>
    <w:rsid w:val="00756675"/>
    <w:rsid w:val="007B5C1B"/>
    <w:rsid w:val="007E0E8D"/>
    <w:rsid w:val="007E3389"/>
    <w:rsid w:val="008142E9"/>
    <w:rsid w:val="008509FD"/>
    <w:rsid w:val="00895565"/>
    <w:rsid w:val="008A662B"/>
    <w:rsid w:val="008D7444"/>
    <w:rsid w:val="008F75E6"/>
    <w:rsid w:val="0091251B"/>
    <w:rsid w:val="00933D4E"/>
    <w:rsid w:val="00951364"/>
    <w:rsid w:val="009D2241"/>
    <w:rsid w:val="00A154BF"/>
    <w:rsid w:val="00A70DF3"/>
    <w:rsid w:val="00A7451A"/>
    <w:rsid w:val="00AA10A8"/>
    <w:rsid w:val="00AC174A"/>
    <w:rsid w:val="00AD1F27"/>
    <w:rsid w:val="00B2123B"/>
    <w:rsid w:val="00B47BB4"/>
    <w:rsid w:val="00B70E58"/>
    <w:rsid w:val="00BC26A5"/>
    <w:rsid w:val="00BF14CA"/>
    <w:rsid w:val="00C2367F"/>
    <w:rsid w:val="00C25790"/>
    <w:rsid w:val="00C752C5"/>
    <w:rsid w:val="00CB72C6"/>
    <w:rsid w:val="00CE0455"/>
    <w:rsid w:val="00CF5D0C"/>
    <w:rsid w:val="00D00835"/>
    <w:rsid w:val="00D1652C"/>
    <w:rsid w:val="00DD4DAB"/>
    <w:rsid w:val="00DD6203"/>
    <w:rsid w:val="00EE3717"/>
    <w:rsid w:val="00F10B44"/>
    <w:rsid w:val="00F51021"/>
    <w:rsid w:val="00FD5FD0"/>
    <w:rsid w:val="00FE3BB4"/>
    <w:rsid w:val="00FF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0DAB8BC5506E4489B8DE802D0C7C08" ma:contentTypeVersion="3" ma:contentTypeDescription="Create a new document." ma:contentTypeScope="" ma:versionID="1c763a306e28509ec97c7c6cc6d1f148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7583f932fe381420ca74b8f2d3c5c283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BD765F-DACC-4CFE-8146-9773FFDB4E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E407D0-944B-4005-8DC5-DDE2F1BFEF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8079DC-249D-4ED6-967D-CBBD439466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590</Words>
  <Characters>4014</Characters>
  <Application>Microsoft Office Word</Application>
  <DocSecurity>0</DocSecurity>
  <Lines>211</Lines>
  <Paragraphs>73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</dc:creator>
  <cp:lastModifiedBy>Susanna Amari</cp:lastModifiedBy>
  <cp:revision>26</cp:revision>
  <cp:lastPrinted>2025-11-11T01:23:00Z</cp:lastPrinted>
  <dcterms:created xsi:type="dcterms:W3CDTF">2025-11-11T01:24:00Z</dcterms:created>
  <dcterms:modified xsi:type="dcterms:W3CDTF">2025-12-13T15:58:00Z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  <property fmtid="{D5CDD505-2E9C-101B-9397-08002B2CF9AE}" pid="5" name="ContentTypeId">
    <vt:lpwstr>0x010100CE0DAB8BC5506E4489B8DE802D0C7C08</vt:lpwstr>
  </property>
</Properties>
</file>